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74" w:rsidRDefault="00B86974" w:rsidP="00B86974">
      <w:pPr>
        <w:pStyle w:val="Nzev"/>
        <w:ind w:firstLine="708"/>
        <w:jc w:val="right"/>
        <w:rPr>
          <w:b w:val="0"/>
          <w:bCs/>
          <w:sz w:val="20"/>
        </w:rPr>
      </w:pPr>
      <w:bookmarkStart w:id="0" w:name="_GoBack"/>
      <w:bookmarkEnd w:id="0"/>
    </w:p>
    <w:p w:rsidR="00B86974" w:rsidRDefault="00B86974" w:rsidP="00B86974">
      <w:pPr>
        <w:pStyle w:val="Nzev"/>
        <w:ind w:firstLine="708"/>
        <w:rPr>
          <w:sz w:val="28"/>
        </w:rPr>
      </w:pPr>
      <w:r>
        <w:rPr>
          <w:b w:val="0"/>
          <w:bCs/>
          <w:sz w:val="18"/>
        </w:rPr>
        <w:t xml:space="preserve">                                                                                                                      </w:t>
      </w:r>
    </w:p>
    <w:p w:rsidR="00B86974" w:rsidRDefault="00B86974" w:rsidP="00B86974">
      <w:pPr>
        <w:pStyle w:val="Nzev"/>
        <w:rPr>
          <w:sz w:val="28"/>
        </w:rPr>
      </w:pPr>
      <w:r>
        <w:rPr>
          <w:sz w:val="28"/>
        </w:rPr>
        <w:t>MĚSTSKÁ ČÁST  PRAHA  6</w:t>
      </w:r>
    </w:p>
    <w:p w:rsidR="00B86974" w:rsidRDefault="00B86974" w:rsidP="00B86974">
      <w:pPr>
        <w:pStyle w:val="Nadpis2"/>
      </w:pPr>
      <w:r>
        <w:t>ÚŘAD MĚSTSKÉ ČÁSTI</w:t>
      </w:r>
    </w:p>
    <w:p w:rsidR="00B86974" w:rsidRDefault="00B86974" w:rsidP="00B86974">
      <w:pPr>
        <w:pBdr>
          <w:bottom w:val="single" w:sz="6" w:space="1" w:color="auto"/>
        </w:pBdr>
        <w:jc w:val="center"/>
      </w:pPr>
      <w:r>
        <w:t xml:space="preserve">ODBOR   SPRÁVY  MAJETKU  </w:t>
      </w:r>
    </w:p>
    <w:p w:rsidR="00B86974" w:rsidRDefault="00B86974" w:rsidP="00B86974">
      <w:pPr>
        <w:jc w:val="center"/>
      </w:pPr>
      <w:r>
        <w:t xml:space="preserve">160  </w:t>
      </w:r>
      <w:r w:rsidR="004909B0">
        <w:t>00</w:t>
      </w:r>
      <w:r>
        <w:t xml:space="preserve"> Praha 6, Čs. armády </w:t>
      </w:r>
      <w:r w:rsidR="004909B0">
        <w:t>601/</w:t>
      </w:r>
      <w:r>
        <w:t>23, tel. 220 189 111</w:t>
      </w:r>
    </w:p>
    <w:p w:rsidR="00B86974" w:rsidRDefault="00B86974" w:rsidP="00B86974">
      <w:pPr>
        <w:rPr>
          <w:sz w:val="16"/>
        </w:rPr>
      </w:pPr>
    </w:p>
    <w:p w:rsidR="00B86974" w:rsidRDefault="00B86974" w:rsidP="00B86974">
      <w:pPr>
        <w:jc w:val="center"/>
        <w:rPr>
          <w:sz w:val="28"/>
        </w:rPr>
      </w:pPr>
      <w:r>
        <w:rPr>
          <w:sz w:val="28"/>
        </w:rPr>
        <w:t>prostřednictvím SNEO, a.s.</w:t>
      </w:r>
    </w:p>
    <w:p w:rsidR="00B86974" w:rsidRDefault="00B86974" w:rsidP="00B86974">
      <w:pPr>
        <w:rPr>
          <w:sz w:val="22"/>
        </w:rPr>
      </w:pPr>
    </w:p>
    <w:p w:rsidR="005B7C59" w:rsidRDefault="005B7C59" w:rsidP="00B86974">
      <w:pPr>
        <w:pStyle w:val="Zkladntext"/>
        <w:rPr>
          <w:sz w:val="28"/>
          <w:u w:val="none"/>
        </w:rPr>
      </w:pPr>
      <w:r>
        <w:rPr>
          <w:sz w:val="28"/>
          <w:u w:val="none"/>
        </w:rPr>
        <w:t>ZVEŘEJŇUJE ZÁMĚR FORMOU</w:t>
      </w:r>
    </w:p>
    <w:p w:rsidR="00B86974" w:rsidRDefault="005B7C59" w:rsidP="00B86974">
      <w:pPr>
        <w:pStyle w:val="Zkladntext"/>
        <w:rPr>
          <w:sz w:val="28"/>
          <w:u w:val="none"/>
        </w:rPr>
      </w:pPr>
      <w:r>
        <w:rPr>
          <w:sz w:val="28"/>
          <w:u w:val="none"/>
        </w:rPr>
        <w:t>VYHL</w:t>
      </w:r>
      <w:r w:rsidR="007F2ADB">
        <w:rPr>
          <w:sz w:val="28"/>
          <w:u w:val="none"/>
        </w:rPr>
        <w:t>Á</w:t>
      </w:r>
      <w:r>
        <w:rPr>
          <w:sz w:val="28"/>
          <w:u w:val="none"/>
        </w:rPr>
        <w:t>ŠENÍ</w:t>
      </w:r>
      <w:r w:rsidR="00B86974">
        <w:rPr>
          <w:sz w:val="28"/>
          <w:u w:val="none"/>
        </w:rPr>
        <w:t xml:space="preserve"> VÝBĚROVÉ</w:t>
      </w:r>
      <w:r>
        <w:rPr>
          <w:sz w:val="28"/>
          <w:u w:val="none"/>
        </w:rPr>
        <w:t>HO</w:t>
      </w:r>
      <w:r w:rsidR="00B86974">
        <w:rPr>
          <w:sz w:val="28"/>
          <w:u w:val="none"/>
        </w:rPr>
        <w:t xml:space="preserve"> ŘÍZENÍ NA PRODEJ</w:t>
      </w:r>
    </w:p>
    <w:p w:rsidR="00B86974" w:rsidRDefault="00B86974" w:rsidP="00B86974">
      <w:pPr>
        <w:pStyle w:val="Zkladntext"/>
        <w:rPr>
          <w:u w:val="none"/>
        </w:rPr>
      </w:pPr>
      <w:r>
        <w:rPr>
          <w:sz w:val="28"/>
          <w:u w:val="none"/>
        </w:rPr>
        <w:t xml:space="preserve"> ZA NEJVYŠŠÍ NABÍDKU</w:t>
      </w:r>
    </w:p>
    <w:p w:rsidR="00B86974" w:rsidRDefault="00B86974" w:rsidP="00B86974">
      <w:pPr>
        <w:pStyle w:val="Zkladntext"/>
        <w:rPr>
          <w:u w:val="none"/>
        </w:rPr>
      </w:pPr>
    </w:p>
    <w:p w:rsidR="00B86974" w:rsidRPr="00F1333D" w:rsidRDefault="003F2EF7" w:rsidP="00B86974">
      <w:pPr>
        <w:pStyle w:val="Zkladntext"/>
        <w:rPr>
          <w:u w:val="none"/>
        </w:rPr>
      </w:pPr>
      <w:r>
        <w:rPr>
          <w:u w:val="none"/>
        </w:rPr>
        <w:t>3</w:t>
      </w:r>
      <w:r w:rsidR="00C60E4F">
        <w:rPr>
          <w:u w:val="none"/>
        </w:rPr>
        <w:t xml:space="preserve"> nebytových</w:t>
      </w:r>
      <w:r w:rsidR="00B86974" w:rsidRPr="00F1333D">
        <w:rPr>
          <w:u w:val="none"/>
        </w:rPr>
        <w:t xml:space="preserve"> </w:t>
      </w:r>
      <w:r w:rsidR="00C60E4F">
        <w:rPr>
          <w:u w:val="none"/>
        </w:rPr>
        <w:t xml:space="preserve">jednotek </w:t>
      </w:r>
      <w:r w:rsidR="00B86974" w:rsidRPr="00F1333D">
        <w:rPr>
          <w:u w:val="none"/>
        </w:rPr>
        <w:t xml:space="preserve">uvedených v příloze č. 1 </w:t>
      </w:r>
    </w:p>
    <w:p w:rsidR="00B86974" w:rsidRDefault="00B86974" w:rsidP="00B86974">
      <w:pPr>
        <w:tabs>
          <w:tab w:val="left" w:pos="2694"/>
        </w:tabs>
        <w:rPr>
          <w:sz w:val="16"/>
        </w:rPr>
      </w:pPr>
    </w:p>
    <w:p w:rsidR="00C91CAB" w:rsidRDefault="00C91CAB" w:rsidP="00B86974">
      <w:pPr>
        <w:tabs>
          <w:tab w:val="left" w:pos="2694"/>
        </w:tabs>
        <w:rPr>
          <w:sz w:val="16"/>
        </w:rPr>
      </w:pPr>
    </w:p>
    <w:p w:rsidR="00C91CAB" w:rsidRDefault="00C91CAB" w:rsidP="00B86974">
      <w:pPr>
        <w:tabs>
          <w:tab w:val="left" w:pos="2694"/>
        </w:tabs>
        <w:rPr>
          <w:sz w:val="16"/>
        </w:rPr>
      </w:pPr>
    </w:p>
    <w:p w:rsidR="00B86974" w:rsidRDefault="00B86974" w:rsidP="00B86974">
      <w:pPr>
        <w:tabs>
          <w:tab w:val="left" w:pos="2694"/>
        </w:tabs>
        <w:rPr>
          <w:sz w:val="16"/>
        </w:rPr>
      </w:pPr>
    </w:p>
    <w:p w:rsidR="00B86974" w:rsidRPr="00C05366" w:rsidRDefault="00B86974" w:rsidP="00B86974">
      <w:pPr>
        <w:tabs>
          <w:tab w:val="left" w:pos="2694"/>
        </w:tabs>
        <w:rPr>
          <w:b/>
          <w:bCs/>
        </w:rPr>
      </w:pPr>
      <w:r w:rsidRPr="00C05366">
        <w:rPr>
          <w:b/>
          <w:bCs/>
        </w:rPr>
        <w:t>1. Vyhlašovatel:</w:t>
      </w:r>
    </w:p>
    <w:p w:rsidR="00B86974" w:rsidRPr="00C05366" w:rsidRDefault="00C05366" w:rsidP="00773725">
      <w:pPr>
        <w:tabs>
          <w:tab w:val="left" w:pos="1701"/>
        </w:tabs>
        <w:ind w:left="284"/>
        <w:jc w:val="both"/>
      </w:pPr>
      <w:r w:rsidRPr="00C76214">
        <w:t xml:space="preserve">Městská </w:t>
      </w:r>
      <w:r w:rsidR="00B86974" w:rsidRPr="00C76214">
        <w:t xml:space="preserve">část </w:t>
      </w:r>
      <w:r w:rsidRPr="00C76214">
        <w:t>Praha 6,</w:t>
      </w:r>
      <w:r w:rsidR="006B0D9A" w:rsidRPr="00C76214">
        <w:t xml:space="preserve"> </w:t>
      </w:r>
      <w:r w:rsidRPr="00C76214">
        <w:t xml:space="preserve"> </w:t>
      </w:r>
      <w:r w:rsidR="00B86974" w:rsidRPr="00C76214">
        <w:t>na</w:t>
      </w:r>
      <w:r w:rsidRPr="00C76214">
        <w:t xml:space="preserve"> </w:t>
      </w:r>
      <w:r w:rsidR="00B86974" w:rsidRPr="00C76214">
        <w:t>základě</w:t>
      </w:r>
      <w:r w:rsidR="006B0D9A" w:rsidRPr="00C76214">
        <w:t xml:space="preserve"> </w:t>
      </w:r>
      <w:r w:rsidR="00D30884" w:rsidRPr="00C76214">
        <w:t xml:space="preserve"> </w:t>
      </w:r>
      <w:r w:rsidR="00B86974" w:rsidRPr="00C76214">
        <w:t>usnesení</w:t>
      </w:r>
      <w:r w:rsidR="006B0D9A" w:rsidRPr="00C76214">
        <w:t xml:space="preserve"> </w:t>
      </w:r>
      <w:r w:rsidR="00B86974" w:rsidRPr="00C76214">
        <w:t xml:space="preserve"> </w:t>
      </w:r>
      <w:r w:rsidR="00E47E3F" w:rsidRPr="00C76214">
        <w:t>Zastupitelstva</w:t>
      </w:r>
      <w:r w:rsidR="00D30884" w:rsidRPr="00C76214">
        <w:t xml:space="preserve"> </w:t>
      </w:r>
      <w:r w:rsidR="006B0D9A" w:rsidRPr="00C76214">
        <w:t xml:space="preserve"> </w:t>
      </w:r>
      <w:r w:rsidRPr="00C76214">
        <w:t>městské</w:t>
      </w:r>
      <w:r w:rsidR="00D30884" w:rsidRPr="00C76214">
        <w:t xml:space="preserve"> </w:t>
      </w:r>
      <w:r w:rsidR="00B86974" w:rsidRPr="00C76214">
        <w:t>části</w:t>
      </w:r>
      <w:r w:rsidR="006B0D9A" w:rsidRPr="00C76214">
        <w:t xml:space="preserve"> </w:t>
      </w:r>
      <w:r w:rsidRPr="00C76214">
        <w:t>Praha 6</w:t>
      </w:r>
      <w:r w:rsidR="00D30884" w:rsidRPr="00C76214">
        <w:t xml:space="preserve"> </w:t>
      </w:r>
      <w:r w:rsidR="00B86974" w:rsidRPr="00C76214">
        <w:t xml:space="preserve">č. </w:t>
      </w:r>
      <w:r w:rsidR="00BE0320" w:rsidRPr="00C76214">
        <w:t>327</w:t>
      </w:r>
      <w:r w:rsidR="00B86974" w:rsidRPr="00C76214">
        <w:t>/</w:t>
      </w:r>
      <w:r w:rsidR="00BE0320" w:rsidRPr="00C76214">
        <w:t>20</w:t>
      </w:r>
      <w:r w:rsidRPr="00C76214">
        <w:t xml:space="preserve"> </w:t>
      </w:r>
      <w:r w:rsidR="008D50B1" w:rsidRPr="00C76214">
        <w:t>ze</w:t>
      </w:r>
      <w:r w:rsidR="00D30884" w:rsidRPr="00C76214">
        <w:t xml:space="preserve"> </w:t>
      </w:r>
      <w:r w:rsidR="008D50B1" w:rsidRPr="00C76214">
        <w:t>dne</w:t>
      </w:r>
      <w:r w:rsidR="006D3F67" w:rsidRPr="00C76214">
        <w:t xml:space="preserve"> </w:t>
      </w:r>
      <w:r w:rsidR="00773725" w:rsidRPr="00C76214">
        <w:t>27. 11. 2020</w:t>
      </w:r>
      <w:r w:rsidR="006B0D9A" w:rsidRPr="00C76214">
        <w:t xml:space="preserve"> </w:t>
      </w:r>
      <w:r w:rsidR="00B86974" w:rsidRPr="00C76214">
        <w:t xml:space="preserve">prostřednictvím SNEO, a.s., </w:t>
      </w:r>
      <w:r w:rsidR="005B7C59" w:rsidRPr="00C76214">
        <w:t>sídlo</w:t>
      </w:r>
      <w:r w:rsidR="00B86974" w:rsidRPr="00C76214">
        <w:t xml:space="preserve"> Nad Al</w:t>
      </w:r>
      <w:r w:rsidR="005B7C59" w:rsidRPr="00C76214">
        <w:t xml:space="preserve">ejí </w:t>
      </w:r>
      <w:r w:rsidR="006D3F67" w:rsidRPr="00C76214">
        <w:t>1876/2</w:t>
      </w:r>
      <w:r w:rsidR="005B7C59" w:rsidRPr="00C76214">
        <w:t>,</w:t>
      </w:r>
      <w:r w:rsidR="00D30884" w:rsidRPr="00C76214">
        <w:t xml:space="preserve"> </w:t>
      </w:r>
      <w:r w:rsidR="005B7C59" w:rsidRPr="00C76214">
        <w:t>162 0</w:t>
      </w:r>
      <w:r w:rsidR="006D3F67" w:rsidRPr="00C76214">
        <w:t>0</w:t>
      </w:r>
      <w:r w:rsidR="006B0D9A" w:rsidRPr="00C76214">
        <w:t xml:space="preserve"> </w:t>
      </w:r>
      <w:r w:rsidR="005B7C59" w:rsidRPr="00C76214">
        <w:t xml:space="preserve">Praha 6 </w:t>
      </w:r>
      <w:r w:rsidR="00B86974" w:rsidRPr="00C76214">
        <w:t>na základě</w:t>
      </w:r>
      <w:r w:rsidRPr="00C76214">
        <w:t xml:space="preserve"> </w:t>
      </w:r>
      <w:r w:rsidR="003B05AE" w:rsidRPr="00C76214">
        <w:t xml:space="preserve">příkazní </w:t>
      </w:r>
      <w:r w:rsidR="00B86974" w:rsidRPr="00C76214">
        <w:t>smlouvy</w:t>
      </w:r>
      <w:r w:rsidR="00125B57" w:rsidRPr="00C76214">
        <w:t>, v platném znění,</w:t>
      </w:r>
      <w:r w:rsidR="00D30884" w:rsidRPr="00C76214">
        <w:t xml:space="preserve"> </w:t>
      </w:r>
      <w:r w:rsidR="00E47E3F" w:rsidRPr="00C76214">
        <w:t>s</w:t>
      </w:r>
      <w:r w:rsidR="00B86974" w:rsidRPr="00C76214">
        <w:t>chválené Radou městské části Pra</w:t>
      </w:r>
      <w:r w:rsidR="006B0D9A" w:rsidRPr="00C76214">
        <w:t xml:space="preserve">ha 6 dne </w:t>
      </w:r>
      <w:r w:rsidR="003B05AE" w:rsidRPr="00C76214">
        <w:t>15</w:t>
      </w:r>
      <w:r w:rsidR="005B7C59" w:rsidRPr="00C76214">
        <w:t>.</w:t>
      </w:r>
      <w:r w:rsidR="003B05AE" w:rsidRPr="00C76214">
        <w:t> 11</w:t>
      </w:r>
      <w:r w:rsidR="005B7C59" w:rsidRPr="00C76214">
        <w:t>.</w:t>
      </w:r>
      <w:r w:rsidR="003B05AE" w:rsidRPr="00C76214">
        <w:t> 2021</w:t>
      </w:r>
      <w:r w:rsidR="006D3F67" w:rsidRPr="00C76214">
        <w:t xml:space="preserve"> </w:t>
      </w:r>
      <w:r w:rsidR="005B7C59" w:rsidRPr="00C76214">
        <w:t xml:space="preserve">usnesením č. </w:t>
      </w:r>
      <w:r w:rsidR="003B05AE" w:rsidRPr="00C76214">
        <w:t>2996/21</w:t>
      </w:r>
      <w:r w:rsidR="00D30884" w:rsidRPr="00C76214">
        <w:t>.</w:t>
      </w:r>
      <w:r w:rsidR="009B761B" w:rsidRPr="00C05366">
        <w:t xml:space="preserve"> </w:t>
      </w:r>
    </w:p>
    <w:p w:rsidR="00B86974" w:rsidRPr="00C05366" w:rsidRDefault="00B86974" w:rsidP="00D30884">
      <w:pPr>
        <w:tabs>
          <w:tab w:val="left" w:pos="1134"/>
        </w:tabs>
        <w:jc w:val="both"/>
      </w:pPr>
    </w:p>
    <w:p w:rsidR="00B86974" w:rsidRPr="00C05366" w:rsidRDefault="00B86974" w:rsidP="00B86974">
      <w:pPr>
        <w:tabs>
          <w:tab w:val="left" w:pos="1134"/>
        </w:tabs>
      </w:pPr>
      <w:r w:rsidRPr="00C05366">
        <w:rPr>
          <w:b/>
          <w:bCs/>
        </w:rPr>
        <w:t>2. Posuzování nabídek</w:t>
      </w:r>
    </w:p>
    <w:p w:rsidR="00B86974" w:rsidRPr="00C05366" w:rsidRDefault="00B86974" w:rsidP="00773725">
      <w:pPr>
        <w:tabs>
          <w:tab w:val="left" w:pos="1134"/>
        </w:tabs>
        <w:ind w:left="284"/>
        <w:jc w:val="both"/>
      </w:pPr>
      <w:r w:rsidRPr="00C05366">
        <w:t xml:space="preserve">Pokud </w:t>
      </w:r>
      <w:r w:rsidR="00D30884" w:rsidRPr="00C05366">
        <w:t>účastník</w:t>
      </w:r>
      <w:r w:rsidRPr="00C05366">
        <w:t xml:space="preserve"> splní podmínky výběrového řízení (dále j</w:t>
      </w:r>
      <w:r w:rsidR="00C91CAB">
        <w:t>en „VŘ“), jediným kritériem pro</w:t>
      </w:r>
      <w:r w:rsidR="00C05366">
        <w:t xml:space="preserve"> </w:t>
      </w:r>
      <w:r w:rsidRPr="00C05366">
        <w:t xml:space="preserve">stanovení pořadí </w:t>
      </w:r>
      <w:r w:rsidR="003B685D">
        <w:t xml:space="preserve">účastníků </w:t>
      </w:r>
      <w:r w:rsidRPr="00C05366">
        <w:t>je výše nabídnuté kupní ceny</w:t>
      </w:r>
      <w:r w:rsidR="005B7C59" w:rsidRPr="00C05366">
        <w:t xml:space="preserve">. </w:t>
      </w:r>
      <w:r w:rsidRPr="00C05366">
        <w:t xml:space="preserve"> </w:t>
      </w:r>
    </w:p>
    <w:p w:rsidR="00B86974" w:rsidRPr="00C05366" w:rsidRDefault="00B86974" w:rsidP="008D50B1">
      <w:pPr>
        <w:tabs>
          <w:tab w:val="left" w:pos="1134"/>
        </w:tabs>
        <w:jc w:val="both"/>
        <w:rPr>
          <w:color w:val="FF0000"/>
        </w:rPr>
      </w:pPr>
    </w:p>
    <w:p w:rsidR="00B86974" w:rsidRPr="00C05366" w:rsidRDefault="00B86974" w:rsidP="00B86974">
      <w:pPr>
        <w:jc w:val="both"/>
        <w:rPr>
          <w:color w:val="FF0000"/>
        </w:rPr>
      </w:pPr>
      <w:r w:rsidRPr="00C05366">
        <w:rPr>
          <w:b/>
          <w:bCs/>
        </w:rPr>
        <w:t>3. Podmínky vyhlašovatele</w:t>
      </w:r>
    </w:p>
    <w:p w:rsidR="00B86974" w:rsidRPr="00C05366" w:rsidRDefault="00B86974" w:rsidP="00B86974">
      <w:pPr>
        <w:numPr>
          <w:ilvl w:val="0"/>
          <w:numId w:val="2"/>
        </w:numPr>
        <w:jc w:val="both"/>
      </w:pPr>
      <w:r w:rsidRPr="00C05366">
        <w:t>Výběrového řízení se může zúčastnit fyzická osoba</w:t>
      </w:r>
      <w:r w:rsidR="002F627B" w:rsidRPr="00C05366">
        <w:t xml:space="preserve">, občan ČR či jiného státu Evropského hospodářského prostoru a Švýcarska, </w:t>
      </w:r>
      <w:r w:rsidR="005B7C59" w:rsidRPr="00C05366">
        <w:t xml:space="preserve">která nejpozději v den podání </w:t>
      </w:r>
      <w:r w:rsidR="002F627B" w:rsidRPr="00C05366">
        <w:t>přihlášky dovrší 18 let věku a je způsobil</w:t>
      </w:r>
      <w:r w:rsidR="00E47E3F">
        <w:t>á</w:t>
      </w:r>
      <w:r w:rsidR="002F627B" w:rsidRPr="00C05366">
        <w:t xml:space="preserve"> k právním úkonům, jakož i právnická osoba se sídlem na území České republiky či jiného státu Evropského hospodářského prostoru a Švýcarska. </w:t>
      </w:r>
    </w:p>
    <w:p w:rsidR="000B12DA" w:rsidRPr="00C05366" w:rsidRDefault="000B12DA" w:rsidP="00B86974">
      <w:pPr>
        <w:numPr>
          <w:ilvl w:val="0"/>
          <w:numId w:val="2"/>
        </w:numPr>
        <w:jc w:val="both"/>
      </w:pPr>
      <w:r w:rsidRPr="00C05366">
        <w:t>Za účastníka se rovněž považují fyzické osoby – manželé, kteří nabývají vlastnictví do společného jmění manželů. V případě, že mají manželé zúžené společné jmění, může nabývat do vlastnictví i jen jeden z nich, pokud tuto skutečnost prokáže.</w:t>
      </w:r>
    </w:p>
    <w:p w:rsidR="000B12DA" w:rsidRPr="00C05366" w:rsidRDefault="000B12DA" w:rsidP="00B86974">
      <w:pPr>
        <w:numPr>
          <w:ilvl w:val="0"/>
          <w:numId w:val="2"/>
        </w:numPr>
        <w:jc w:val="both"/>
      </w:pPr>
      <w:r w:rsidRPr="00C05366">
        <w:t>Účastníkem mohou být maximálně dvě fyzické osoby (např.: manželé, kteří mají zúžené společné jmění, partneři, sourozenci aj.)</w:t>
      </w:r>
      <w:r w:rsidR="00E47E3F">
        <w:t>. T</w:t>
      </w:r>
      <w:r w:rsidRPr="00C05366">
        <w:t xml:space="preserve">yto fyzické osoby budou nabývat vždy v podílu ½. </w:t>
      </w:r>
    </w:p>
    <w:p w:rsidR="000B12DA" w:rsidRPr="00C05366" w:rsidRDefault="000B12DA" w:rsidP="00B86974">
      <w:pPr>
        <w:numPr>
          <w:ilvl w:val="0"/>
          <w:numId w:val="2"/>
        </w:numPr>
        <w:jc w:val="both"/>
      </w:pPr>
      <w:r w:rsidRPr="00C05366">
        <w:t>Účastníkem může být maximálně jedna právnická osoba.</w:t>
      </w:r>
    </w:p>
    <w:p w:rsidR="000B12DA" w:rsidRPr="00C05366" w:rsidRDefault="00C91CAB" w:rsidP="005A37E1">
      <w:pPr>
        <w:numPr>
          <w:ilvl w:val="0"/>
          <w:numId w:val="2"/>
        </w:numPr>
        <w:jc w:val="both"/>
      </w:pPr>
      <w:r>
        <w:t>Z výběrového řízení</w:t>
      </w:r>
      <w:r w:rsidR="000B12DA" w:rsidRPr="00C05366">
        <w:t>, a tím i z prodeje, jsou předem vyloučeni účastníci</w:t>
      </w:r>
      <w:r w:rsidR="00E47E3F">
        <w:t xml:space="preserve">, </w:t>
      </w:r>
      <w:r w:rsidR="000B12DA" w:rsidRPr="00C05366">
        <w:t>vůči nimž má Městská část Praha 6 jako pronajímatel ke dni vyhlášení výběrového</w:t>
      </w:r>
      <w:r w:rsidR="00E47E3F">
        <w:t xml:space="preserve"> </w:t>
      </w:r>
      <w:r w:rsidR="000B12DA" w:rsidRPr="00C05366">
        <w:t>řízení jakoukoliv pohledávku, nebo s nimiž je Městská část Praha 6 ke dni vyhlášení výběrového řízení</w:t>
      </w:r>
      <w:r>
        <w:t xml:space="preserve"> </w:t>
      </w:r>
      <w:r w:rsidR="000B12DA" w:rsidRPr="00C05366">
        <w:t>v soudním sporu.</w:t>
      </w:r>
    </w:p>
    <w:p w:rsidR="007F2ADB" w:rsidRDefault="00D30884" w:rsidP="009F3CE0">
      <w:pPr>
        <w:numPr>
          <w:ilvl w:val="0"/>
          <w:numId w:val="2"/>
        </w:numPr>
        <w:jc w:val="both"/>
      </w:pPr>
      <w:r w:rsidRPr="00C05366">
        <w:t>Účastník</w:t>
      </w:r>
      <w:r w:rsidR="00E82E8C" w:rsidRPr="00C05366">
        <w:t xml:space="preserve"> nemůže podat na stejnou </w:t>
      </w:r>
      <w:r w:rsidR="00B86974" w:rsidRPr="00C05366">
        <w:t xml:space="preserve">jednotku více nabídek. Pokud </w:t>
      </w:r>
      <w:r w:rsidR="003B685D">
        <w:t xml:space="preserve">účastník </w:t>
      </w:r>
      <w:r w:rsidR="00B86974" w:rsidRPr="00C05366">
        <w:t>pod</w:t>
      </w:r>
      <w:r w:rsidR="0034117A" w:rsidRPr="00C05366">
        <w:t xml:space="preserve">á </w:t>
      </w:r>
      <w:r w:rsidR="00E47E3F">
        <w:t>v</w:t>
      </w:r>
      <w:r w:rsidR="0034117A" w:rsidRPr="00C05366">
        <w:t xml:space="preserve">íce nabídek na jednu </w:t>
      </w:r>
      <w:r w:rsidR="00B86974" w:rsidRPr="00C05366">
        <w:t>jednotku, budou všechny jeho nabídky vyřazeny a nebudou hodnoceny</w:t>
      </w:r>
      <w:r w:rsidR="007F2ADB">
        <w:t>!</w:t>
      </w:r>
    </w:p>
    <w:p w:rsidR="00C91CAB" w:rsidRPr="00D04ABD" w:rsidRDefault="00D30884" w:rsidP="009F3CE0">
      <w:pPr>
        <w:numPr>
          <w:ilvl w:val="0"/>
          <w:numId w:val="2"/>
        </w:numPr>
        <w:jc w:val="both"/>
      </w:pPr>
      <w:r w:rsidRPr="007F2ADB">
        <w:rPr>
          <w:b/>
        </w:rPr>
        <w:t>Účastník</w:t>
      </w:r>
      <w:r w:rsidR="00CF66E7" w:rsidRPr="007F2ADB">
        <w:rPr>
          <w:b/>
        </w:rPr>
        <w:t xml:space="preserve"> může být</w:t>
      </w:r>
      <w:r w:rsidR="005B7C59" w:rsidRPr="007F2ADB">
        <w:rPr>
          <w:b/>
        </w:rPr>
        <w:t xml:space="preserve"> komisí vyhodnocen </w:t>
      </w:r>
      <w:r w:rsidR="00CF66E7" w:rsidRPr="007F2ADB">
        <w:rPr>
          <w:b/>
        </w:rPr>
        <w:t>jako vítěz</w:t>
      </w:r>
      <w:r w:rsidR="00B86974" w:rsidRPr="007F2ADB">
        <w:rPr>
          <w:b/>
        </w:rPr>
        <w:t xml:space="preserve"> u více j</w:t>
      </w:r>
      <w:r w:rsidR="00CF66E7" w:rsidRPr="007F2ADB">
        <w:rPr>
          <w:b/>
        </w:rPr>
        <w:t xml:space="preserve">ednotek. Pokud však na </w:t>
      </w:r>
      <w:r w:rsidR="00595D41" w:rsidRPr="007F2ADB">
        <w:rPr>
          <w:b/>
        </w:rPr>
        <w:t>některou z těchto jednotek</w:t>
      </w:r>
      <w:r w:rsidR="00CF66E7" w:rsidRPr="007F2ADB">
        <w:rPr>
          <w:b/>
        </w:rPr>
        <w:t xml:space="preserve">, kterou vyhrál, neuzavře kupní smlouvu dle níže </w:t>
      </w:r>
      <w:r w:rsidR="00CF66E7" w:rsidRPr="00D04ABD">
        <w:rPr>
          <w:b/>
        </w:rPr>
        <w:t xml:space="preserve">uvedených podmínek, propadá složená jistota ve prospěch vyhlašovatele. </w:t>
      </w:r>
    </w:p>
    <w:p w:rsidR="00B86974" w:rsidRPr="00C05366" w:rsidRDefault="00D30884" w:rsidP="00F7344E">
      <w:pPr>
        <w:numPr>
          <w:ilvl w:val="0"/>
          <w:numId w:val="2"/>
        </w:numPr>
        <w:jc w:val="both"/>
      </w:pPr>
      <w:r w:rsidRPr="00D04ABD">
        <w:t>Účastník</w:t>
      </w:r>
      <w:r w:rsidR="005B7C59" w:rsidRPr="00D04ABD">
        <w:t xml:space="preserve"> je povinen složit </w:t>
      </w:r>
      <w:r w:rsidR="00B86974" w:rsidRPr="00D04ABD">
        <w:t>jistot</w:t>
      </w:r>
      <w:r w:rsidR="005B7C59" w:rsidRPr="00D04ABD">
        <w:t>u</w:t>
      </w:r>
      <w:r w:rsidR="00B86974" w:rsidRPr="00D04ABD">
        <w:t xml:space="preserve"> ve výši </w:t>
      </w:r>
      <w:r w:rsidR="005B7C59" w:rsidRPr="00D04ABD">
        <w:t>4</w:t>
      </w:r>
      <w:r w:rsidR="001225F6" w:rsidRPr="00D04ABD">
        <w:t>0</w:t>
      </w:r>
      <w:r w:rsidR="00B86974" w:rsidRPr="00D04ABD">
        <w:t>.000 Kč</w:t>
      </w:r>
      <w:r w:rsidR="00773725" w:rsidRPr="00D04ABD">
        <w:t>,</w:t>
      </w:r>
      <w:r w:rsidR="00B86974" w:rsidRPr="00D04ABD">
        <w:t xml:space="preserve"> </w:t>
      </w:r>
      <w:r w:rsidR="005B7C59" w:rsidRPr="00D04ABD">
        <w:t xml:space="preserve">a to </w:t>
      </w:r>
      <w:r w:rsidR="007D7E6C" w:rsidRPr="00D04ABD">
        <w:t xml:space="preserve">pouze </w:t>
      </w:r>
      <w:r w:rsidR="00B86974" w:rsidRPr="00D04ABD">
        <w:t>na účet č. 35-0961890217/0100 vedený u KB a.s.,</w:t>
      </w:r>
      <w:r w:rsidR="00B86974" w:rsidRPr="00C05366">
        <w:t xml:space="preserve"> (variabilní symboly jednotlivých </w:t>
      </w:r>
      <w:r w:rsidR="0034117A" w:rsidRPr="00C05366">
        <w:t>jednotek</w:t>
      </w:r>
      <w:r w:rsidR="00B86974" w:rsidRPr="00C05366">
        <w:t xml:space="preserve"> jsou </w:t>
      </w:r>
      <w:r w:rsidR="00B86974" w:rsidRPr="00C76214">
        <w:lastRenderedPageBreak/>
        <w:t>uvedeny v příloze č.</w:t>
      </w:r>
      <w:r w:rsidR="003B05AE" w:rsidRPr="00C76214">
        <w:t> </w:t>
      </w:r>
      <w:r w:rsidR="00B86974" w:rsidRPr="00C76214">
        <w:t>1</w:t>
      </w:r>
      <w:r w:rsidR="0002710C" w:rsidRPr="00C76214">
        <w:t>)</w:t>
      </w:r>
      <w:r w:rsidR="00B86974" w:rsidRPr="00C76214">
        <w:t>,</w:t>
      </w:r>
      <w:r w:rsidR="003B05AE" w:rsidRPr="00C76214">
        <w:t xml:space="preserve"> </w:t>
      </w:r>
      <w:r w:rsidR="00B86974" w:rsidRPr="00C76214">
        <w:t xml:space="preserve">při platbě je </w:t>
      </w:r>
      <w:r w:rsidR="00B86974" w:rsidRPr="00C76214">
        <w:rPr>
          <w:b/>
          <w:u w:val="single"/>
        </w:rPr>
        <w:t>nezbytné</w:t>
      </w:r>
      <w:r w:rsidR="00B86974" w:rsidRPr="00C76214">
        <w:rPr>
          <w:u w:val="single"/>
        </w:rPr>
        <w:t xml:space="preserve"> </w:t>
      </w:r>
      <w:r w:rsidR="00B86974" w:rsidRPr="00C76214">
        <w:t>uvést správný variabilní symbol</w:t>
      </w:r>
      <w:r w:rsidR="00833BFB" w:rsidRPr="00C76214">
        <w:t>,</w:t>
      </w:r>
      <w:r w:rsidR="00B86974" w:rsidRPr="00C76214">
        <w:t xml:space="preserve"> a pro identifikaci platby </w:t>
      </w:r>
      <w:r w:rsidR="00CD6E38" w:rsidRPr="00C76214">
        <w:t xml:space="preserve">i </w:t>
      </w:r>
      <w:r w:rsidR="00B86974" w:rsidRPr="00C76214">
        <w:t>specifický symbol</w:t>
      </w:r>
      <w:r w:rsidR="0006708A" w:rsidRPr="00C76214">
        <w:t xml:space="preserve">, kterým je buď </w:t>
      </w:r>
      <w:r w:rsidR="00B86974" w:rsidRPr="00C76214">
        <w:t>prvních šest číslic rodné</w:t>
      </w:r>
      <w:r w:rsidR="003B685D" w:rsidRPr="00C76214">
        <w:t>ho čísla účastníka</w:t>
      </w:r>
      <w:r w:rsidR="0006708A" w:rsidRPr="00C76214">
        <w:t xml:space="preserve"> (u fyzické osoby) nebo IČO účastníka (u právnické osoby);</w:t>
      </w:r>
      <w:r w:rsidR="00833BFB" w:rsidRPr="00C76214">
        <w:t xml:space="preserve"> do </w:t>
      </w:r>
      <w:r w:rsidR="00BB1204" w:rsidRPr="00C76214">
        <w:t xml:space="preserve"> </w:t>
      </w:r>
      <w:r w:rsidR="00D3499B" w:rsidRPr="00C76214">
        <w:t>poznám</w:t>
      </w:r>
      <w:r w:rsidR="00833BFB" w:rsidRPr="00C76214">
        <w:t>ky</w:t>
      </w:r>
      <w:r w:rsidR="00D3499B" w:rsidRPr="00C76214">
        <w:t xml:space="preserve"> </w:t>
      </w:r>
      <w:r w:rsidR="0006708A" w:rsidRPr="00C76214">
        <w:t xml:space="preserve">je </w:t>
      </w:r>
      <w:r w:rsidR="00CD6E38" w:rsidRPr="00C76214">
        <w:t xml:space="preserve">zároveň </w:t>
      </w:r>
      <w:r w:rsidR="0006708A" w:rsidRPr="00C76214">
        <w:t xml:space="preserve">potřeba </w:t>
      </w:r>
      <w:r w:rsidR="00D3499B" w:rsidRPr="00C76214">
        <w:t>uv</w:t>
      </w:r>
      <w:r w:rsidR="00833BFB" w:rsidRPr="00C76214">
        <w:t>ést</w:t>
      </w:r>
      <w:r w:rsidR="00D3499B" w:rsidRPr="00C76214">
        <w:t xml:space="preserve"> </w:t>
      </w:r>
      <w:r w:rsidR="0006708A" w:rsidRPr="00C76214">
        <w:t>jméno a příjmení, resp. název účastníka</w:t>
      </w:r>
      <w:r w:rsidR="00BB1204" w:rsidRPr="00C76214">
        <w:t>.</w:t>
      </w:r>
      <w:r w:rsidR="00B86974" w:rsidRPr="00C05366">
        <w:t xml:space="preserve"> </w:t>
      </w:r>
    </w:p>
    <w:p w:rsidR="00B86974" w:rsidRPr="00C05366" w:rsidRDefault="00B86974" w:rsidP="00B86974">
      <w:pPr>
        <w:numPr>
          <w:ilvl w:val="1"/>
          <w:numId w:val="2"/>
        </w:numPr>
        <w:jc w:val="both"/>
      </w:pPr>
      <w:r w:rsidRPr="00C05366">
        <w:t>Ke každé nabídce musí být složena samostatná jistota.</w:t>
      </w:r>
    </w:p>
    <w:p w:rsidR="00B86974" w:rsidRPr="00D04ABD" w:rsidRDefault="00B86974" w:rsidP="00B86974">
      <w:pPr>
        <w:numPr>
          <w:ilvl w:val="1"/>
          <w:numId w:val="2"/>
        </w:numPr>
        <w:jc w:val="both"/>
      </w:pPr>
      <w:r w:rsidRPr="00D04ABD">
        <w:t>Doklad o zaplacení jistoty musí být obsahem nabídky.</w:t>
      </w:r>
    </w:p>
    <w:p w:rsidR="00B86974" w:rsidRPr="00D04ABD" w:rsidRDefault="00B86974" w:rsidP="00B86974">
      <w:pPr>
        <w:numPr>
          <w:ilvl w:val="1"/>
          <w:numId w:val="2"/>
        </w:numPr>
        <w:jc w:val="both"/>
      </w:pPr>
      <w:r w:rsidRPr="00D04ABD">
        <w:t>Jistota musí být na uvedený účet prokazatelně připsána nejpozději do posledního dne, v němž je možné doručit nabídku.</w:t>
      </w:r>
    </w:p>
    <w:p w:rsidR="00B86974" w:rsidRPr="00D04ABD" w:rsidRDefault="00B86974" w:rsidP="00B86974">
      <w:pPr>
        <w:numPr>
          <w:ilvl w:val="1"/>
          <w:numId w:val="2"/>
        </w:numPr>
        <w:jc w:val="both"/>
      </w:pPr>
      <w:r w:rsidRPr="00D04ABD">
        <w:t xml:space="preserve">Složená jistota </w:t>
      </w:r>
      <w:r w:rsidR="00BB1204" w:rsidRPr="00D04ABD">
        <w:t xml:space="preserve">ve výši 40 000,- Kč </w:t>
      </w:r>
      <w:r w:rsidRPr="00D04ABD">
        <w:t xml:space="preserve">propadá ve prospěch vyhlašovatele jako smluvní pokuta v případě, že vybraný </w:t>
      </w:r>
      <w:r w:rsidR="003B685D" w:rsidRPr="00D04ABD">
        <w:t>účastník</w:t>
      </w:r>
      <w:r w:rsidRPr="00D04ABD">
        <w:t xml:space="preserve"> </w:t>
      </w:r>
      <w:r w:rsidR="00BB1204" w:rsidRPr="00D04ABD">
        <w:t>n</w:t>
      </w:r>
      <w:r w:rsidRPr="00D04ABD">
        <w:t xml:space="preserve">euzavře smlouvu o převodu vlastnictví s Městskou částí Praha 6 do 30 dnů </w:t>
      </w:r>
      <w:r w:rsidR="000B398C" w:rsidRPr="00D04ABD">
        <w:t>ode dne rozhodnutí ZMČ o prodeji NJ</w:t>
      </w:r>
      <w:r w:rsidRPr="00D04ABD">
        <w:t>, nebo nezaplatí nabídnutou částku v termínu do 60 dnů od uzavření smlouvy.</w:t>
      </w:r>
    </w:p>
    <w:p w:rsidR="00B86974" w:rsidRPr="00C05366" w:rsidRDefault="005E73F5" w:rsidP="00B86974">
      <w:pPr>
        <w:numPr>
          <w:ilvl w:val="1"/>
          <w:numId w:val="2"/>
        </w:numPr>
        <w:jc w:val="both"/>
      </w:pPr>
      <w:r w:rsidRPr="00BD2CDB">
        <w:t>Vyloučeným účastníkům a účastníkům</w:t>
      </w:r>
      <w:r w:rsidR="00B86974" w:rsidRPr="00BD2CDB">
        <w:t>, kteří nebudou zařazeni do schváleného pořadí, bude jistota vrácena</w:t>
      </w:r>
      <w:r w:rsidR="00B86974" w:rsidRPr="00D04ABD">
        <w:t xml:space="preserve"> do </w:t>
      </w:r>
      <w:r w:rsidR="00CF66E7" w:rsidRPr="00D04ABD">
        <w:t>7 kalendářních</w:t>
      </w:r>
      <w:r w:rsidR="000B12DA" w:rsidRPr="00D04ABD">
        <w:t xml:space="preserve"> dnů po rozhodnutí</w:t>
      </w:r>
      <w:r w:rsidR="00B86974" w:rsidRPr="00D04ABD">
        <w:t xml:space="preserve"> Zastupitelstva m.č. Praha 6 </w:t>
      </w:r>
      <w:r w:rsidR="000B12DA" w:rsidRPr="00D04ABD">
        <w:t>o prodeji nebytových jednotek s výjimkou účastníků, kteří se umístili na prvním</w:t>
      </w:r>
      <w:r w:rsidR="000B12DA" w:rsidRPr="00C05366">
        <w:t xml:space="preserve"> až třetím místě.</w:t>
      </w:r>
    </w:p>
    <w:p w:rsidR="00BB1204" w:rsidRDefault="003B685D" w:rsidP="00D230CE">
      <w:pPr>
        <w:numPr>
          <w:ilvl w:val="1"/>
          <w:numId w:val="2"/>
        </w:numPr>
        <w:jc w:val="both"/>
      </w:pPr>
      <w:r>
        <w:t xml:space="preserve">Účastníkům, </w:t>
      </w:r>
      <w:r w:rsidR="00B86974" w:rsidRPr="00C05366">
        <w:t xml:space="preserve">kteří budou zařazeni do schváleného </w:t>
      </w:r>
      <w:r w:rsidR="00CF66E7" w:rsidRPr="00C05366">
        <w:t>pořadí, bude jistota vrácena až</w:t>
      </w:r>
      <w:r w:rsidR="00B86974" w:rsidRPr="00C05366">
        <w:t xml:space="preserve"> po uzavření smlouvy o převodu vlastnictví k předmětné </w:t>
      </w:r>
      <w:r w:rsidR="00F26067" w:rsidRPr="00C05366">
        <w:t>ne</w:t>
      </w:r>
      <w:r w:rsidR="00B86974" w:rsidRPr="00C05366">
        <w:t xml:space="preserve">bytové jednotce s výhercem a úhradě nabídnuté částky (kupní ceny). </w:t>
      </w:r>
    </w:p>
    <w:p w:rsidR="008B3EC1" w:rsidRPr="00C05366" w:rsidRDefault="008B3EC1" w:rsidP="008B3EC1">
      <w:pPr>
        <w:jc w:val="both"/>
      </w:pPr>
    </w:p>
    <w:p w:rsidR="00BB1204" w:rsidRPr="00C05366" w:rsidRDefault="00BB1204" w:rsidP="00B86974">
      <w:pPr>
        <w:numPr>
          <w:ilvl w:val="0"/>
          <w:numId w:val="2"/>
        </w:numPr>
        <w:jc w:val="both"/>
      </w:pPr>
      <w:r w:rsidRPr="00C05366">
        <w:t xml:space="preserve">Nabídku může vzít </w:t>
      </w:r>
      <w:r w:rsidR="003B685D">
        <w:t>účastník</w:t>
      </w:r>
      <w:r w:rsidRPr="00C05366">
        <w:t xml:space="preserve"> zpět bez sankce,</w:t>
      </w:r>
      <w:r w:rsidR="00AF6179" w:rsidRPr="00C05366">
        <w:t xml:space="preserve"> t.</w:t>
      </w:r>
      <w:r w:rsidR="005E73F5">
        <w:t xml:space="preserve"> </w:t>
      </w:r>
      <w:r w:rsidRPr="00C05366">
        <w:t xml:space="preserve">j. </w:t>
      </w:r>
      <w:r w:rsidR="008B3EC1">
        <w:t xml:space="preserve">bez </w:t>
      </w:r>
      <w:r w:rsidRPr="00C05366">
        <w:t>propadnutí jistoty ve prospěch vyhlašovatele, do posledního dne lhůty pro podání nabídek.</w:t>
      </w:r>
    </w:p>
    <w:p w:rsidR="008B3EC1" w:rsidRDefault="00BB1204" w:rsidP="008B3EC1">
      <w:pPr>
        <w:numPr>
          <w:ilvl w:val="0"/>
          <w:numId w:val="2"/>
        </w:numPr>
        <w:jc w:val="both"/>
      </w:pPr>
      <w:r w:rsidRPr="00C05366">
        <w:t>Zaplacení kupní ceny v plné výši nejpozději do 60 dnů po uzavření smlouvy. Dnem úhrady je prokazatelné připsání finančních prostředků v plné výši na účet vyhlašovatele.</w:t>
      </w:r>
    </w:p>
    <w:p w:rsidR="00B86974" w:rsidRPr="00C05366" w:rsidRDefault="003B685D" w:rsidP="008B3EC1">
      <w:pPr>
        <w:numPr>
          <w:ilvl w:val="0"/>
          <w:numId w:val="2"/>
        </w:numPr>
        <w:jc w:val="both"/>
      </w:pPr>
      <w:r>
        <w:t xml:space="preserve">Účastník </w:t>
      </w:r>
      <w:r w:rsidR="00B86974" w:rsidRPr="00C05366">
        <w:t>akceptuje návrh textu smlouvy o převodu vlastnictví, který je přílohou č.</w:t>
      </w:r>
      <w:r w:rsidR="00350103">
        <w:t xml:space="preserve"> </w:t>
      </w:r>
      <w:r w:rsidR="00B86974" w:rsidRPr="00C05366">
        <w:t>3 tohoto vyhlášení výběrového řízení.</w:t>
      </w:r>
    </w:p>
    <w:p w:rsidR="00B86974" w:rsidRPr="00C05366" w:rsidRDefault="00B86974" w:rsidP="00B86974">
      <w:pPr>
        <w:numPr>
          <w:ilvl w:val="0"/>
          <w:numId w:val="2"/>
        </w:numPr>
        <w:jc w:val="both"/>
      </w:pPr>
      <w:r w:rsidRPr="00C05366">
        <w:t>Povinnost doručit písemnost do vlastních rukou druhé straně je splněna při doručování poštou, jakmile pošta písemnost adresátovi do vlastních rukou doručí. Účinky doručení nastanou i tehdy, jestliže pošta písemnost druhé straně vrátí jako nedoručitelnou a adresát svým jednáním doručení zmařil, nebo přijetí písemnosti odmítl. Dále i v případě, že doporučená zásilka nebude druhou smluvní stranou převzata, nastávají účinky doručení 3. den ode dne uložení písemné doručené zásilky u doručovatele (pošty).</w:t>
      </w:r>
      <w:r w:rsidR="008B3EC1">
        <w:t xml:space="preserve"> Toto ustanovení se nepoužije pro podání nabídky.</w:t>
      </w:r>
      <w:r w:rsidRPr="00C05366">
        <w:t xml:space="preserve">  </w:t>
      </w:r>
    </w:p>
    <w:p w:rsidR="001573A6" w:rsidRDefault="00B86974" w:rsidP="001573A6">
      <w:pPr>
        <w:numPr>
          <w:ilvl w:val="0"/>
          <w:numId w:val="2"/>
        </w:numPr>
        <w:jc w:val="both"/>
      </w:pPr>
      <w:r w:rsidRPr="00C05366">
        <w:t xml:space="preserve">Vyhlašovatel nenese žádnou odpovědnost při nevyzvednutí výzvy k uzavření smlouvy zaslané na adresu uvedenou v nabídce.  </w:t>
      </w:r>
    </w:p>
    <w:p w:rsidR="00350103" w:rsidRPr="00BD2CDB" w:rsidRDefault="00350103" w:rsidP="001573A6">
      <w:pPr>
        <w:numPr>
          <w:ilvl w:val="0"/>
          <w:numId w:val="2"/>
        </w:numPr>
        <w:jc w:val="both"/>
      </w:pPr>
      <w:r w:rsidRPr="00BD2CDB">
        <w:t>Účastník je povinen pro podání nabídky užít pouze formulář nabídky dle přílohy č. 2. Nedodržení předepsané formy podání nabídky na formuláři nabídky dle přílohy č. 2 povede k vyloučení uchazeče z výběhového řízení.</w:t>
      </w:r>
    </w:p>
    <w:p w:rsidR="00350103" w:rsidRPr="00BD2CDB" w:rsidRDefault="00350103" w:rsidP="001573A6">
      <w:pPr>
        <w:numPr>
          <w:ilvl w:val="0"/>
          <w:numId w:val="2"/>
        </w:numPr>
        <w:jc w:val="both"/>
      </w:pPr>
      <w:r w:rsidRPr="00BD2CDB">
        <w:t xml:space="preserve">Nekompletní nabídky, nabídky vnitřně rozporné, nabídky podané jinak než </w:t>
      </w:r>
      <w:r w:rsidR="00DA5EC3" w:rsidRPr="00BD2CDB">
        <w:t xml:space="preserve">na </w:t>
      </w:r>
      <w:r w:rsidRPr="00BD2CDB">
        <w:t xml:space="preserve">formuláři nabídky dle přílohy č. 2 či nabídky jinak obsahově vadné budou vyřazeny </w:t>
      </w:r>
      <w:r w:rsidR="005E73F5" w:rsidRPr="00BD2CDB">
        <w:t xml:space="preserve">z hodnocení </w:t>
      </w:r>
      <w:r w:rsidRPr="00BD2CDB">
        <w:t>a uchazeč bude</w:t>
      </w:r>
      <w:r w:rsidR="005E73F5" w:rsidRPr="00BD2CDB">
        <w:t xml:space="preserve"> tímto</w:t>
      </w:r>
      <w:r w:rsidRPr="00BD2CDB">
        <w:t xml:space="preserve"> vyloučen z výběrového řízení.</w:t>
      </w:r>
    </w:p>
    <w:p w:rsidR="001573A6" w:rsidRPr="00C05366" w:rsidRDefault="001573A6" w:rsidP="001573A6">
      <w:pPr>
        <w:ind w:left="644"/>
        <w:jc w:val="both"/>
      </w:pPr>
    </w:p>
    <w:p w:rsidR="00B86974" w:rsidRPr="00C05366" w:rsidRDefault="00B86974" w:rsidP="00B86974">
      <w:pPr>
        <w:rPr>
          <w:b/>
          <w:bCs/>
        </w:rPr>
      </w:pPr>
      <w:r w:rsidRPr="00C05366">
        <w:rPr>
          <w:b/>
          <w:bCs/>
        </w:rPr>
        <w:t>4. Obsah nabídky</w:t>
      </w:r>
    </w:p>
    <w:p w:rsidR="00EF744C" w:rsidRPr="00DA5EC3" w:rsidRDefault="00EF744C" w:rsidP="00EF744C">
      <w:pPr>
        <w:numPr>
          <w:ilvl w:val="0"/>
          <w:numId w:val="4"/>
        </w:numPr>
        <w:jc w:val="both"/>
      </w:pPr>
      <w:r w:rsidRPr="00DA5EC3">
        <w:rPr>
          <w:b/>
        </w:rPr>
        <w:t>P</w:t>
      </w:r>
      <w:r>
        <w:rPr>
          <w:b/>
        </w:rPr>
        <w:t>ovinný obsah nabídky</w:t>
      </w:r>
      <w:r w:rsidRPr="00DA5EC3">
        <w:rPr>
          <w:b/>
        </w:rPr>
        <w:t xml:space="preserve"> </w:t>
      </w:r>
      <w:r>
        <w:rPr>
          <w:b/>
        </w:rPr>
        <w:t xml:space="preserve">účastníka: </w:t>
      </w:r>
    </w:p>
    <w:p w:rsidR="00EF744C" w:rsidRPr="00DA5EC3" w:rsidRDefault="00EF744C" w:rsidP="00EF744C">
      <w:pPr>
        <w:ind w:left="720"/>
        <w:jc w:val="both"/>
      </w:pPr>
      <w:r w:rsidRPr="00DA5EC3">
        <w:rPr>
          <w:u w:val="single"/>
        </w:rPr>
        <w:t>formulář nabídky</w:t>
      </w:r>
      <w:r w:rsidRPr="00DA5EC3">
        <w:t xml:space="preserve"> </w:t>
      </w:r>
      <w:r>
        <w:t xml:space="preserve">dle přílohy č. 2 podmínek VŘ obsahující všechny náležitosti nabídky dle čl. 4 písm. b), c) a d) podmínek VŘ </w:t>
      </w:r>
      <w:r w:rsidRPr="00DA5EC3">
        <w:t xml:space="preserve">a </w:t>
      </w:r>
      <w:r>
        <w:t xml:space="preserve">povinné </w:t>
      </w:r>
      <w:r w:rsidRPr="00DA5EC3">
        <w:t xml:space="preserve">přílohy nabídky, konkrétně: </w:t>
      </w:r>
    </w:p>
    <w:p w:rsidR="00EF744C" w:rsidRDefault="00EF744C" w:rsidP="00EF744C">
      <w:pPr>
        <w:pStyle w:val="Odstavecseseznamem"/>
        <w:numPr>
          <w:ilvl w:val="2"/>
          <w:numId w:val="4"/>
        </w:numPr>
        <w:ind w:left="993" w:hanging="284"/>
        <w:jc w:val="both"/>
      </w:pPr>
      <w:r w:rsidRPr="00DA5EC3">
        <w:rPr>
          <w:u w:val="single"/>
        </w:rPr>
        <w:t>doklad o složení jistoty</w:t>
      </w:r>
      <w:r>
        <w:t>,</w:t>
      </w:r>
      <w:r w:rsidRPr="00C05366">
        <w:t xml:space="preserve"> včetně uvedení variabilního a specifického symbolu a příjmení </w:t>
      </w:r>
      <w:r>
        <w:t>účastníka výběrového řízení;</w:t>
      </w:r>
    </w:p>
    <w:p w:rsidR="00EF744C" w:rsidRDefault="00EF744C" w:rsidP="00EF744C">
      <w:pPr>
        <w:pStyle w:val="Odstavecseseznamem"/>
        <w:numPr>
          <w:ilvl w:val="2"/>
          <w:numId w:val="4"/>
        </w:numPr>
        <w:ind w:left="993" w:hanging="284"/>
        <w:jc w:val="both"/>
      </w:pPr>
      <w:r w:rsidRPr="00DA5EC3">
        <w:rPr>
          <w:u w:val="single"/>
        </w:rPr>
        <w:t>čestné prohlášení</w:t>
      </w:r>
      <w:r>
        <w:t xml:space="preserve"> dle přílohy 4;</w:t>
      </w:r>
    </w:p>
    <w:p w:rsidR="00EF744C" w:rsidRPr="00C05366" w:rsidRDefault="00EF744C" w:rsidP="00EF744C">
      <w:pPr>
        <w:pStyle w:val="Odstavecseseznamem"/>
        <w:numPr>
          <w:ilvl w:val="2"/>
          <w:numId w:val="4"/>
        </w:numPr>
        <w:ind w:left="993" w:hanging="284"/>
        <w:jc w:val="both"/>
      </w:pPr>
      <w:r w:rsidRPr="00DA5EC3">
        <w:rPr>
          <w:u w:val="single"/>
        </w:rPr>
        <w:t>výpis z</w:t>
      </w:r>
      <w:r>
        <w:rPr>
          <w:u w:val="single"/>
        </w:rPr>
        <w:t> </w:t>
      </w:r>
      <w:r w:rsidRPr="00DA5EC3">
        <w:rPr>
          <w:u w:val="single"/>
        </w:rPr>
        <w:t>OR</w:t>
      </w:r>
      <w:r>
        <w:t>, pokud je účastníkem právnická osoba.</w:t>
      </w:r>
    </w:p>
    <w:p w:rsidR="00B86974" w:rsidRPr="00C05366" w:rsidRDefault="00B86974" w:rsidP="00B86974">
      <w:pPr>
        <w:numPr>
          <w:ilvl w:val="0"/>
          <w:numId w:val="4"/>
        </w:numPr>
        <w:tabs>
          <w:tab w:val="left" w:pos="7797"/>
        </w:tabs>
        <w:jc w:val="both"/>
      </w:pPr>
      <w:r w:rsidRPr="00C05366">
        <w:t xml:space="preserve">Identifikace </w:t>
      </w:r>
      <w:r w:rsidR="00F26067" w:rsidRPr="00C05366">
        <w:t>účastník</w:t>
      </w:r>
      <w:r w:rsidR="003B685D">
        <w:t>a</w:t>
      </w:r>
      <w:r w:rsidRPr="00C05366">
        <w:t xml:space="preserve"> - </w:t>
      </w:r>
      <w:r w:rsidRPr="00C05366">
        <w:rPr>
          <w:bCs/>
        </w:rPr>
        <w:t xml:space="preserve">jméno a příjmení </w:t>
      </w:r>
      <w:r w:rsidR="00F26067" w:rsidRPr="00C05366">
        <w:rPr>
          <w:bCs/>
        </w:rPr>
        <w:t>účastníka</w:t>
      </w:r>
      <w:r w:rsidRPr="00C05366">
        <w:rPr>
          <w:bCs/>
        </w:rPr>
        <w:t xml:space="preserve">, datum narození, bydliště, rodinný </w:t>
      </w:r>
      <w:r w:rsidRPr="00E62AB3">
        <w:rPr>
          <w:bCs/>
        </w:rPr>
        <w:t>stav, č. telefonu, email</w:t>
      </w:r>
      <w:r w:rsidRPr="00C05366">
        <w:rPr>
          <w:bCs/>
        </w:rPr>
        <w:t xml:space="preserve">. </w:t>
      </w:r>
      <w:r w:rsidRPr="00C05366">
        <w:t xml:space="preserve"> Pokud jsou </w:t>
      </w:r>
      <w:r w:rsidR="00F26067" w:rsidRPr="00C05366">
        <w:t>účastníci</w:t>
      </w:r>
      <w:r w:rsidRPr="00C05366">
        <w:t xml:space="preserve"> osoby ve stavu manželském, a nežádají </w:t>
      </w:r>
      <w:r w:rsidRPr="00C05366">
        <w:lastRenderedPageBreak/>
        <w:t>oba manželé společně, musí čestným prohlášením doložit, že jejich společné jmění manželů – SJM- je zúženo</w:t>
      </w:r>
      <w:r w:rsidR="00AD217E">
        <w:t>.</w:t>
      </w:r>
      <w:r w:rsidRPr="00C05366">
        <w:t xml:space="preserve"> </w:t>
      </w:r>
      <w:r w:rsidR="009E0A09" w:rsidRPr="00C05366">
        <w:t xml:space="preserve">Pokud je </w:t>
      </w:r>
      <w:r w:rsidR="003B685D">
        <w:t>účastníkem</w:t>
      </w:r>
      <w:r w:rsidR="009E0A09" w:rsidRPr="00C05366">
        <w:t xml:space="preserve"> právnická osoba je potřeba doložit výpis z </w:t>
      </w:r>
      <w:r w:rsidR="009E0A09" w:rsidRPr="00E62AB3">
        <w:t xml:space="preserve">obchodního </w:t>
      </w:r>
      <w:r w:rsidR="00E62AB3" w:rsidRPr="00E62AB3">
        <w:t>a</w:t>
      </w:r>
      <w:r w:rsidR="003F2EF7" w:rsidRPr="00E62AB3">
        <w:t> živnostenského rejstříku</w:t>
      </w:r>
      <w:r w:rsidR="00E62AB3" w:rsidRPr="00E62AB3">
        <w:t>.</w:t>
      </w:r>
    </w:p>
    <w:p w:rsidR="00B86974" w:rsidRPr="00C05366" w:rsidRDefault="0034117A" w:rsidP="00B86974">
      <w:pPr>
        <w:numPr>
          <w:ilvl w:val="0"/>
          <w:numId w:val="4"/>
        </w:numPr>
        <w:jc w:val="both"/>
      </w:pPr>
      <w:r w:rsidRPr="00C05366">
        <w:t xml:space="preserve">Nabízená cena celkem za </w:t>
      </w:r>
      <w:r w:rsidR="00B86974" w:rsidRPr="00C05366">
        <w:t xml:space="preserve">jednotku + cenu vypsat slovy </w:t>
      </w:r>
    </w:p>
    <w:p w:rsidR="00B86974" w:rsidRPr="00C05366" w:rsidRDefault="00B86974" w:rsidP="00B86974">
      <w:pPr>
        <w:numPr>
          <w:ilvl w:val="0"/>
          <w:numId w:val="4"/>
        </w:numPr>
        <w:jc w:val="both"/>
      </w:pPr>
      <w:r w:rsidRPr="00C05366">
        <w:t xml:space="preserve">Datum a podpis </w:t>
      </w:r>
      <w:r w:rsidR="00F26067" w:rsidRPr="00C05366">
        <w:t>účastníka</w:t>
      </w:r>
    </w:p>
    <w:p w:rsidR="00CF66E7" w:rsidRPr="00C05366" w:rsidRDefault="00CF66E7" w:rsidP="008D50B1">
      <w:pPr>
        <w:pStyle w:val="Zkladntextodsazen2"/>
        <w:rPr>
          <w:color w:val="auto"/>
          <w:sz w:val="24"/>
        </w:rPr>
      </w:pPr>
    </w:p>
    <w:p w:rsidR="00B86974" w:rsidRPr="00C05366" w:rsidRDefault="00CF66E7" w:rsidP="00B86974">
      <w:pPr>
        <w:jc w:val="both"/>
        <w:rPr>
          <w:b/>
        </w:rPr>
      </w:pPr>
      <w:r w:rsidRPr="00C05366">
        <w:rPr>
          <w:b/>
        </w:rPr>
        <w:t>5. Postup výběrového řízení</w:t>
      </w:r>
    </w:p>
    <w:p w:rsidR="00CF66E7" w:rsidRPr="00C05366" w:rsidRDefault="009E0A09" w:rsidP="00F26067">
      <w:pPr>
        <w:pStyle w:val="Odstavecseseznamem"/>
        <w:numPr>
          <w:ilvl w:val="0"/>
          <w:numId w:val="6"/>
        </w:numPr>
        <w:jc w:val="both"/>
      </w:pPr>
      <w:r w:rsidRPr="00C05366">
        <w:t>V</w:t>
      </w:r>
      <w:r w:rsidR="009E206E" w:rsidRPr="00C05366">
        <w:t>ýběrové řízení je jednokolové s možností dorovnat nejvyšší nabídku dle pravidel níže uvedených. Všechny nabídky musí být učiněny písemnou formou.</w:t>
      </w:r>
    </w:p>
    <w:p w:rsidR="009E206E" w:rsidRPr="00C05366" w:rsidRDefault="009E206E" w:rsidP="009E206E">
      <w:pPr>
        <w:numPr>
          <w:ilvl w:val="0"/>
          <w:numId w:val="6"/>
        </w:numPr>
        <w:jc w:val="both"/>
      </w:pPr>
      <w:r w:rsidRPr="00C05366">
        <w:t xml:space="preserve">Nabídka kupní ceny nesmí být nižší než zjištěná cena ve znaleckém posudku, zhotoveném pro účely výběrového řízení a prodeje s výjimkou postupu dle </w:t>
      </w:r>
      <w:r w:rsidR="00AD217E">
        <w:t>písmene</w:t>
      </w:r>
      <w:r w:rsidRPr="00C05366">
        <w:t xml:space="preserve"> </w:t>
      </w:r>
      <w:r w:rsidR="00AD217E">
        <w:t>f)</w:t>
      </w:r>
      <w:r w:rsidRPr="00C05366">
        <w:t xml:space="preserve"> </w:t>
      </w:r>
      <w:r w:rsidR="00F26067" w:rsidRPr="00C05366">
        <w:t xml:space="preserve">tohoto článku. </w:t>
      </w:r>
    </w:p>
    <w:p w:rsidR="009E206E" w:rsidRPr="00C05366" w:rsidRDefault="009E206E" w:rsidP="009E206E">
      <w:pPr>
        <w:numPr>
          <w:ilvl w:val="0"/>
          <w:numId w:val="6"/>
        </w:numPr>
        <w:jc w:val="both"/>
      </w:pPr>
      <w:r w:rsidRPr="00C05366">
        <w:t>Pokud nabídku nejvyšší kupní ceny učiní dosavadní nájemce, stává se výhercem výběrového řízení</w:t>
      </w:r>
      <w:r w:rsidR="00AD217E">
        <w:t xml:space="preserve"> (dosavadní nájemce se stává účastníkem výběrového řízení až podáním nabídky)</w:t>
      </w:r>
      <w:r w:rsidRPr="00C05366">
        <w:t>.</w:t>
      </w:r>
    </w:p>
    <w:p w:rsidR="009E206E" w:rsidRPr="00C05366" w:rsidRDefault="009E206E" w:rsidP="009E206E">
      <w:pPr>
        <w:numPr>
          <w:ilvl w:val="0"/>
          <w:numId w:val="6"/>
        </w:numPr>
        <w:jc w:val="both"/>
      </w:pPr>
      <w:r w:rsidRPr="00C05366">
        <w:t>Pokud nabídku nejvyšší kupní ceny učiní jiný účastník řízení, přiznává se dosavadnímu nájemci právo dorovnat ve stanovené lhůtě nabídku této nejvyšší kupní ceny. Dorovná-li dosavadní nájemce nabídku nejvyšší kupní ceny, pak se stává výhercem výběrového řízení. Nevyužije-li dosavadní nájemce možnosti dorovnat ve stanovené lhůtě nabídku nejvyšší kupní ceny, pak se stane výhercem výběrového řízení účastník, který učinil nabídku nejvyšší kupní ceny.</w:t>
      </w:r>
    </w:p>
    <w:p w:rsidR="009E206E" w:rsidRPr="00C05366" w:rsidRDefault="009E206E" w:rsidP="009E206E">
      <w:pPr>
        <w:numPr>
          <w:ilvl w:val="0"/>
          <w:numId w:val="6"/>
        </w:numPr>
        <w:jc w:val="both"/>
      </w:pPr>
      <w:r w:rsidRPr="00C05366">
        <w:t xml:space="preserve">V případě dosažení shody dvou nebo více nabídek účastníků, z nichž jedna z nabídek je učiněna dosavadním nájemcem, stává se nájemce výhercem výběrového řízení. V případě, že nabídky učinili jiní dva účastníci, budou vyzváni ke zvýšení svých nabídek. Pokud ani jeden svou nabídku nezvýší, bude vypsáno výběrové řízení pro daný nebytový prostor opakovaně. V opačném případě vyhrává ten, kdo nabídne vyšší kupní cenu. </w:t>
      </w:r>
    </w:p>
    <w:p w:rsidR="00595D41" w:rsidRPr="00C05366" w:rsidRDefault="00F25A52" w:rsidP="00C60E4F">
      <w:pPr>
        <w:numPr>
          <w:ilvl w:val="0"/>
          <w:numId w:val="6"/>
        </w:numPr>
        <w:jc w:val="both"/>
      </w:pPr>
      <w:r w:rsidRPr="00C05366">
        <w:t xml:space="preserve">Pokud ve výběrovém řízení nebude doručena žádná nabídka, uskuteční se výběrové řízení opakovaně, přičemž nabídka kupní ceny u druhého výběrového řízení v pořadí nesmí být nižší než 85% ceny zjištěné ve znaleckém posudku zhotovené pro účely výběrového řízení. U třetího výběrového řízení v pořadí nesmí být nižší než 75 % ceny zjištěné ve znaleckém posudku zhotoveném pro účely výběrového řízení. </w:t>
      </w:r>
      <w:r w:rsidR="004B6C55" w:rsidRPr="00C05366">
        <w:t xml:space="preserve"> </w:t>
      </w:r>
    </w:p>
    <w:p w:rsidR="00595D41" w:rsidRPr="00C05366" w:rsidRDefault="00595D41" w:rsidP="00595D41">
      <w:pPr>
        <w:jc w:val="both"/>
      </w:pPr>
    </w:p>
    <w:p w:rsidR="00B86974" w:rsidRPr="00C05366" w:rsidRDefault="00C60E4F" w:rsidP="00B86974">
      <w:pPr>
        <w:jc w:val="both"/>
        <w:rPr>
          <w:b/>
          <w:bCs/>
        </w:rPr>
      </w:pPr>
      <w:r>
        <w:rPr>
          <w:b/>
          <w:bCs/>
        </w:rPr>
        <w:t>6</w:t>
      </w:r>
      <w:r w:rsidR="00B86974" w:rsidRPr="00C05366">
        <w:rPr>
          <w:b/>
          <w:bCs/>
        </w:rPr>
        <w:t xml:space="preserve">. Informace pro </w:t>
      </w:r>
      <w:r w:rsidR="003B685D">
        <w:rPr>
          <w:b/>
          <w:bCs/>
        </w:rPr>
        <w:t xml:space="preserve">účastníka </w:t>
      </w:r>
    </w:p>
    <w:p w:rsidR="00B86974" w:rsidRPr="00D04ABD" w:rsidRDefault="00B86974" w:rsidP="00390310">
      <w:pPr>
        <w:pStyle w:val="Odstavecseseznamem"/>
        <w:numPr>
          <w:ilvl w:val="0"/>
          <w:numId w:val="11"/>
        </w:numPr>
        <w:jc w:val="both"/>
      </w:pPr>
      <w:r w:rsidRPr="00D04ABD">
        <w:t xml:space="preserve">Informace podá SNEO, a.s., obchodní </w:t>
      </w:r>
      <w:r w:rsidR="00CD6E38" w:rsidRPr="00D04ABD">
        <w:t>oddělení</w:t>
      </w:r>
      <w:r w:rsidRPr="00D04ABD">
        <w:t xml:space="preserve">, Nad Alejí </w:t>
      </w:r>
      <w:r w:rsidR="00AD217E" w:rsidRPr="00D04ABD">
        <w:t>1876/</w:t>
      </w:r>
      <w:r w:rsidRPr="00D04ABD">
        <w:t>2, Praha 6</w:t>
      </w:r>
      <w:r w:rsidR="00AD217E" w:rsidRPr="00D04ABD">
        <w:t xml:space="preserve"> - Břevnov</w:t>
      </w:r>
      <w:r w:rsidRPr="00D04ABD">
        <w:t>,</w:t>
      </w:r>
      <w:r w:rsidR="00AD217E" w:rsidRPr="00D04ABD">
        <w:t xml:space="preserve"> </w:t>
      </w:r>
      <w:r w:rsidR="00EF744C" w:rsidRPr="00D04ABD">
        <w:t>tel. 235 094 070</w:t>
      </w:r>
      <w:r w:rsidR="001573A6" w:rsidRPr="00D04ABD">
        <w:t xml:space="preserve">, </w:t>
      </w:r>
      <w:r w:rsidR="009016CB" w:rsidRPr="00D04ABD">
        <w:t xml:space="preserve">235 094 </w:t>
      </w:r>
      <w:r w:rsidRPr="00D04ABD">
        <w:t>0</w:t>
      </w:r>
      <w:r w:rsidR="0004382E" w:rsidRPr="00D04ABD">
        <w:t>11</w:t>
      </w:r>
      <w:r w:rsidRPr="00D04ABD">
        <w:t xml:space="preserve"> </w:t>
      </w:r>
    </w:p>
    <w:p w:rsidR="00A95979" w:rsidRDefault="00B86974" w:rsidP="00A95979">
      <w:pPr>
        <w:pStyle w:val="Odstavecseseznamem"/>
        <w:numPr>
          <w:ilvl w:val="0"/>
          <w:numId w:val="11"/>
        </w:numPr>
        <w:jc w:val="both"/>
      </w:pPr>
      <w:r w:rsidRPr="000F5256">
        <w:t>Prohlídky budou zajištěny v termínech uvedených v příloze č. 1</w:t>
      </w:r>
      <w:r w:rsidR="00390310">
        <w:t xml:space="preserve"> </w:t>
      </w:r>
      <w:r w:rsidR="00F53F73">
        <w:t xml:space="preserve">podmínek </w:t>
      </w:r>
      <w:r w:rsidR="00EF744C">
        <w:t>VŘ.</w:t>
      </w:r>
      <w:r w:rsidR="00A95979">
        <w:t xml:space="preserve"> Individuální prohlídky neprobíhají. Aktuální fotografie budou zveřejněny na stránkách sreality.cz u nabízených jednotlivých jednotek. </w:t>
      </w:r>
    </w:p>
    <w:p w:rsidR="00B86974" w:rsidRPr="000F5256" w:rsidRDefault="00B86974" w:rsidP="00390310">
      <w:pPr>
        <w:pStyle w:val="Odstavecseseznamem"/>
        <w:numPr>
          <w:ilvl w:val="0"/>
          <w:numId w:val="10"/>
        </w:numPr>
        <w:jc w:val="both"/>
      </w:pPr>
      <w:r w:rsidRPr="000F5256">
        <w:t>Nabídky zasílejte nebo osobně doručte na tuto adresu:</w:t>
      </w:r>
    </w:p>
    <w:p w:rsidR="009016CB" w:rsidRPr="000F5256" w:rsidRDefault="009016CB" w:rsidP="009016CB">
      <w:pPr>
        <w:tabs>
          <w:tab w:val="left" w:pos="540"/>
          <w:tab w:val="left" w:pos="1984"/>
        </w:tabs>
        <w:ind w:left="567"/>
        <w:jc w:val="both"/>
      </w:pPr>
    </w:p>
    <w:p w:rsidR="00B86974" w:rsidRPr="00C76214" w:rsidRDefault="00B86974" w:rsidP="00C05366">
      <w:pPr>
        <w:tabs>
          <w:tab w:val="left" w:pos="540"/>
          <w:tab w:val="left" w:pos="1984"/>
        </w:tabs>
        <w:jc w:val="center"/>
        <w:rPr>
          <w:b/>
        </w:rPr>
      </w:pPr>
      <w:r w:rsidRPr="00C76214">
        <w:rPr>
          <w:b/>
        </w:rPr>
        <w:t>SNEO, a.s</w:t>
      </w:r>
      <w:r w:rsidR="0006708A" w:rsidRPr="00C76214">
        <w:rPr>
          <w:b/>
        </w:rPr>
        <w:t>.</w:t>
      </w:r>
      <w:r w:rsidRPr="00C76214">
        <w:rPr>
          <w:b/>
        </w:rPr>
        <w:t xml:space="preserve">, </w:t>
      </w:r>
      <w:r w:rsidR="0093748C" w:rsidRPr="00C76214">
        <w:rPr>
          <w:b/>
        </w:rPr>
        <w:t xml:space="preserve">právní </w:t>
      </w:r>
      <w:r w:rsidR="00CD6E38" w:rsidRPr="00C76214">
        <w:rPr>
          <w:b/>
        </w:rPr>
        <w:t>oddělení</w:t>
      </w:r>
      <w:r w:rsidR="0004382E" w:rsidRPr="00C76214">
        <w:rPr>
          <w:b/>
        </w:rPr>
        <w:t xml:space="preserve">, Nad Alejí </w:t>
      </w:r>
      <w:r w:rsidR="00AD217E" w:rsidRPr="00C76214">
        <w:rPr>
          <w:b/>
        </w:rPr>
        <w:t>1876/</w:t>
      </w:r>
      <w:r w:rsidR="0004382E" w:rsidRPr="00C76214">
        <w:rPr>
          <w:b/>
        </w:rPr>
        <w:t>2, 162 0</w:t>
      </w:r>
      <w:r w:rsidR="00EF744C">
        <w:rPr>
          <w:b/>
        </w:rPr>
        <w:t>0</w:t>
      </w:r>
      <w:r w:rsidRPr="00C76214">
        <w:rPr>
          <w:b/>
        </w:rPr>
        <w:t xml:space="preserve"> Praha 6</w:t>
      </w:r>
    </w:p>
    <w:p w:rsidR="009016CB" w:rsidRPr="00EF744C" w:rsidRDefault="009016CB" w:rsidP="00C05366">
      <w:pPr>
        <w:tabs>
          <w:tab w:val="left" w:pos="540"/>
          <w:tab w:val="left" w:pos="1984"/>
        </w:tabs>
        <w:jc w:val="center"/>
        <w:rPr>
          <w:b/>
          <w:sz w:val="20"/>
        </w:rPr>
      </w:pPr>
    </w:p>
    <w:p w:rsidR="00B86974" w:rsidRPr="00C76214" w:rsidRDefault="00B86974" w:rsidP="00C05366">
      <w:pPr>
        <w:tabs>
          <w:tab w:val="left" w:pos="540"/>
          <w:tab w:val="left" w:pos="1984"/>
        </w:tabs>
        <w:jc w:val="center"/>
        <w:rPr>
          <w:sz w:val="36"/>
          <w:szCs w:val="36"/>
        </w:rPr>
      </w:pPr>
      <w:r w:rsidRPr="00EF4248">
        <w:rPr>
          <w:b/>
          <w:sz w:val="36"/>
          <w:szCs w:val="36"/>
        </w:rPr>
        <w:t xml:space="preserve">do </w:t>
      </w:r>
      <w:r w:rsidR="00AF4A71">
        <w:rPr>
          <w:b/>
          <w:sz w:val="36"/>
          <w:szCs w:val="36"/>
        </w:rPr>
        <w:t>18</w:t>
      </w:r>
      <w:r w:rsidR="000F5256" w:rsidRPr="00EF4248">
        <w:rPr>
          <w:b/>
          <w:sz w:val="36"/>
          <w:szCs w:val="36"/>
        </w:rPr>
        <w:t>.</w:t>
      </w:r>
      <w:r w:rsidR="00BD2CDB" w:rsidRPr="00EF4248">
        <w:rPr>
          <w:b/>
          <w:sz w:val="36"/>
          <w:szCs w:val="36"/>
        </w:rPr>
        <w:t xml:space="preserve"> 05</w:t>
      </w:r>
      <w:r w:rsidR="00CC7634" w:rsidRPr="00EF4248">
        <w:rPr>
          <w:b/>
          <w:sz w:val="36"/>
          <w:szCs w:val="36"/>
        </w:rPr>
        <w:t>. 202</w:t>
      </w:r>
      <w:r w:rsidR="00A95979" w:rsidRPr="00EF4248">
        <w:rPr>
          <w:b/>
          <w:sz w:val="36"/>
          <w:szCs w:val="36"/>
        </w:rPr>
        <w:t>3</w:t>
      </w:r>
      <w:r w:rsidR="00CD6E38" w:rsidRPr="00EF4248">
        <w:rPr>
          <w:b/>
          <w:sz w:val="36"/>
          <w:szCs w:val="36"/>
        </w:rPr>
        <w:t xml:space="preserve"> </w:t>
      </w:r>
      <w:r w:rsidRPr="00EF4248">
        <w:rPr>
          <w:b/>
          <w:sz w:val="36"/>
          <w:szCs w:val="36"/>
        </w:rPr>
        <w:t>do 1</w:t>
      </w:r>
      <w:r w:rsidR="0034117A" w:rsidRPr="00EF4248">
        <w:rPr>
          <w:b/>
          <w:sz w:val="36"/>
          <w:szCs w:val="36"/>
        </w:rPr>
        <w:t>5</w:t>
      </w:r>
      <w:r w:rsidRPr="00EF4248">
        <w:rPr>
          <w:b/>
          <w:sz w:val="36"/>
          <w:szCs w:val="36"/>
        </w:rPr>
        <w:t>,00 hod</w:t>
      </w:r>
      <w:r w:rsidRPr="00EF4248">
        <w:rPr>
          <w:sz w:val="36"/>
          <w:szCs w:val="36"/>
        </w:rPr>
        <w:t>.</w:t>
      </w:r>
    </w:p>
    <w:p w:rsidR="009016CB" w:rsidRPr="00EF744C" w:rsidRDefault="009016CB" w:rsidP="00C05366">
      <w:pPr>
        <w:jc w:val="center"/>
        <w:rPr>
          <w:b/>
          <w:bCs/>
          <w:sz w:val="16"/>
          <w:szCs w:val="36"/>
        </w:rPr>
      </w:pPr>
    </w:p>
    <w:p w:rsidR="00135E59" w:rsidRPr="00EF744C" w:rsidRDefault="00B86974" w:rsidP="00EF744C">
      <w:pPr>
        <w:jc w:val="both"/>
        <w:rPr>
          <w:bCs/>
          <w:i/>
        </w:rPr>
      </w:pPr>
      <w:r w:rsidRPr="00BD2CDB">
        <w:rPr>
          <w:b/>
          <w:bCs/>
        </w:rPr>
        <w:t xml:space="preserve">Příjem nabídek </w:t>
      </w:r>
      <w:r w:rsidR="00A67592">
        <w:rPr>
          <w:b/>
          <w:bCs/>
        </w:rPr>
        <w:t xml:space="preserve">v pondělí od 8 do 16 hod., </w:t>
      </w:r>
      <w:r w:rsidRPr="00BD2CDB">
        <w:rPr>
          <w:b/>
          <w:bCs/>
        </w:rPr>
        <w:t>středu od</w:t>
      </w:r>
      <w:r w:rsidR="00A67592">
        <w:rPr>
          <w:b/>
          <w:bCs/>
        </w:rPr>
        <w:t xml:space="preserve"> </w:t>
      </w:r>
      <w:r w:rsidR="003B50C6" w:rsidRPr="00BD2CDB">
        <w:rPr>
          <w:b/>
          <w:bCs/>
        </w:rPr>
        <w:t>8</w:t>
      </w:r>
      <w:r w:rsidRPr="00BD2CDB">
        <w:rPr>
          <w:b/>
          <w:bCs/>
        </w:rPr>
        <w:t xml:space="preserve"> do 18 hod.,</w:t>
      </w:r>
      <w:r w:rsidR="00A95979">
        <w:rPr>
          <w:b/>
          <w:bCs/>
        </w:rPr>
        <w:t xml:space="preserve"> </w:t>
      </w:r>
      <w:r w:rsidR="003B50C6" w:rsidRPr="00BD2CDB">
        <w:rPr>
          <w:b/>
          <w:bCs/>
        </w:rPr>
        <w:t xml:space="preserve">tj. úřední hodiny </w:t>
      </w:r>
      <w:r w:rsidR="00EF744C" w:rsidRPr="00BD2CDB">
        <w:rPr>
          <w:b/>
          <w:bCs/>
        </w:rPr>
        <w:t xml:space="preserve">společnosti </w:t>
      </w:r>
      <w:r w:rsidR="003B50C6" w:rsidRPr="00BD2CDB">
        <w:rPr>
          <w:b/>
          <w:bCs/>
        </w:rPr>
        <w:t>SNE</w:t>
      </w:r>
      <w:r w:rsidR="0006708A" w:rsidRPr="00BD2CDB">
        <w:rPr>
          <w:b/>
          <w:bCs/>
        </w:rPr>
        <w:t>O</w:t>
      </w:r>
      <w:r w:rsidR="003B50C6" w:rsidRPr="00BD2CDB">
        <w:rPr>
          <w:b/>
          <w:bCs/>
        </w:rPr>
        <w:t xml:space="preserve">, a.s. </w:t>
      </w:r>
      <w:r w:rsidR="00A67592">
        <w:rPr>
          <w:b/>
          <w:bCs/>
        </w:rPr>
        <w:t>a dne 18</w:t>
      </w:r>
      <w:r w:rsidR="00A67592" w:rsidRPr="00BD2CDB">
        <w:rPr>
          <w:b/>
          <w:bCs/>
        </w:rPr>
        <w:t>. 05</w:t>
      </w:r>
      <w:r w:rsidR="00A67592">
        <w:rPr>
          <w:b/>
          <w:bCs/>
        </w:rPr>
        <w:t xml:space="preserve">. 2023 do 15:00. </w:t>
      </w:r>
      <w:r w:rsidRPr="00BD2CDB">
        <w:rPr>
          <w:b/>
        </w:rPr>
        <w:t>R</w:t>
      </w:r>
      <w:r w:rsidR="00EF744C" w:rsidRPr="00BD2CDB">
        <w:rPr>
          <w:b/>
        </w:rPr>
        <w:t>ozhodující</w:t>
      </w:r>
      <w:r w:rsidRPr="00BD2CDB">
        <w:rPr>
          <w:b/>
        </w:rPr>
        <w:t xml:space="preserve"> pro</w:t>
      </w:r>
      <w:r w:rsidR="00EF744C" w:rsidRPr="00BD2CDB">
        <w:rPr>
          <w:b/>
        </w:rPr>
        <w:t xml:space="preserve"> včasné podání nabídky je doručení nabídky na výše uvedenou adresu společnosti SNEO, a.s. do výše uvedeného termínu.</w:t>
      </w:r>
      <w:r w:rsidRPr="00BD2CDB">
        <w:rPr>
          <w:b/>
        </w:rPr>
        <w:t xml:space="preserve">  </w:t>
      </w:r>
      <w:r w:rsidR="00EF744C" w:rsidRPr="00BD2CDB">
        <w:rPr>
          <w:b/>
        </w:rPr>
        <w:t>K nabídkám doručeným po tomto termínu se nepřihlíží.</w:t>
      </w:r>
    </w:p>
    <w:p w:rsidR="00135E59" w:rsidRDefault="00135E59" w:rsidP="009016CB">
      <w:pPr>
        <w:jc w:val="both"/>
      </w:pPr>
    </w:p>
    <w:p w:rsidR="00B86974" w:rsidRPr="00C05366" w:rsidRDefault="00B86974" w:rsidP="009016CB">
      <w:pPr>
        <w:jc w:val="both"/>
      </w:pPr>
      <w:r w:rsidRPr="00C05366">
        <w:t>Písemná nabídka v zalepené obálce, která bude v levém horním rohu označená výrazným nápisem:</w:t>
      </w:r>
    </w:p>
    <w:p w:rsidR="009016CB" w:rsidRPr="00C05366" w:rsidRDefault="009016CB" w:rsidP="009016CB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86974" w:rsidRPr="00C05366">
        <w:trPr>
          <w:trHeight w:val="1152"/>
          <w:jc w:val="center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974" w:rsidRPr="00C05366" w:rsidRDefault="00B86974" w:rsidP="00B86974">
            <w:pPr>
              <w:jc w:val="center"/>
              <w:rPr>
                <w:b/>
                <w:bCs/>
              </w:rPr>
            </w:pPr>
          </w:p>
          <w:p w:rsidR="00B86974" w:rsidRPr="00C05366" w:rsidRDefault="00B86974" w:rsidP="00B86974">
            <w:pPr>
              <w:jc w:val="center"/>
              <w:rPr>
                <w:b/>
                <w:sz w:val="32"/>
                <w:szCs w:val="32"/>
              </w:rPr>
            </w:pPr>
            <w:r w:rsidRPr="00C05366">
              <w:rPr>
                <w:b/>
                <w:bCs/>
                <w:sz w:val="32"/>
                <w:szCs w:val="32"/>
              </w:rPr>
              <w:t xml:space="preserve">NEOTVÍRAT </w:t>
            </w:r>
            <w:r w:rsidRPr="00C05366">
              <w:rPr>
                <w:sz w:val="32"/>
                <w:szCs w:val="32"/>
              </w:rPr>
              <w:t>!</w:t>
            </w:r>
            <w:r w:rsidRPr="00C05366">
              <w:rPr>
                <w:b/>
                <w:sz w:val="32"/>
                <w:szCs w:val="32"/>
              </w:rPr>
              <w:t xml:space="preserve">  Výběrové řízení na </w:t>
            </w:r>
            <w:r w:rsidR="008D50B1" w:rsidRPr="00C05366">
              <w:rPr>
                <w:b/>
                <w:sz w:val="32"/>
                <w:szCs w:val="32"/>
              </w:rPr>
              <w:t xml:space="preserve"> </w:t>
            </w:r>
            <w:r w:rsidR="001573A6" w:rsidRPr="00C05366">
              <w:rPr>
                <w:b/>
                <w:sz w:val="32"/>
                <w:szCs w:val="32"/>
              </w:rPr>
              <w:t xml:space="preserve">nebytovou </w:t>
            </w:r>
            <w:r w:rsidR="008D50B1" w:rsidRPr="00C05366">
              <w:rPr>
                <w:b/>
                <w:sz w:val="32"/>
                <w:szCs w:val="32"/>
              </w:rPr>
              <w:t xml:space="preserve">jednotku </w:t>
            </w:r>
            <w:r w:rsidRPr="00C05366">
              <w:rPr>
                <w:b/>
                <w:sz w:val="32"/>
                <w:szCs w:val="32"/>
              </w:rPr>
              <w:t xml:space="preserve"> č. ………</w:t>
            </w:r>
          </w:p>
          <w:p w:rsidR="00B86974" w:rsidRPr="00C05366" w:rsidRDefault="00B86974" w:rsidP="00B86974">
            <w:pPr>
              <w:jc w:val="center"/>
              <w:rPr>
                <w:b/>
                <w:sz w:val="32"/>
                <w:szCs w:val="32"/>
              </w:rPr>
            </w:pPr>
            <w:r w:rsidRPr="00C05366">
              <w:rPr>
                <w:b/>
                <w:sz w:val="32"/>
                <w:szCs w:val="32"/>
              </w:rPr>
              <w:t xml:space="preserve"> v domě: č.p. ……ulice ……………...…… v k. ú. ……………</w:t>
            </w:r>
          </w:p>
          <w:p w:rsidR="00B86974" w:rsidRPr="00C05366" w:rsidRDefault="00B86974" w:rsidP="00B86974">
            <w:pPr>
              <w:jc w:val="both"/>
            </w:pPr>
          </w:p>
        </w:tc>
      </w:tr>
    </w:tbl>
    <w:p w:rsidR="009016CB" w:rsidRPr="00C05366" w:rsidRDefault="009016CB" w:rsidP="005E73F5">
      <w:pPr>
        <w:jc w:val="both"/>
        <w:rPr>
          <w:bCs/>
        </w:rPr>
      </w:pPr>
    </w:p>
    <w:p w:rsidR="00B86974" w:rsidRPr="00C05366" w:rsidRDefault="00B86974" w:rsidP="00773725">
      <w:pPr>
        <w:jc w:val="both"/>
        <w:rPr>
          <w:bCs/>
        </w:rPr>
      </w:pPr>
      <w:r w:rsidRPr="00C05366">
        <w:rPr>
          <w:bCs/>
        </w:rPr>
        <w:t>Prosíme o řádné zalepení a průkazné zajištění obálky proti jejímu otevření.</w:t>
      </w:r>
    </w:p>
    <w:p w:rsidR="009016CB" w:rsidRPr="00C05366" w:rsidRDefault="0034117A" w:rsidP="005E73F5">
      <w:pPr>
        <w:pStyle w:val="Zkladntextodsazen3"/>
        <w:ind w:left="0"/>
        <w:rPr>
          <w:caps/>
          <w:sz w:val="24"/>
        </w:rPr>
      </w:pPr>
      <w:r w:rsidRPr="00C05366">
        <w:rPr>
          <w:caps/>
          <w:sz w:val="24"/>
        </w:rPr>
        <w:t xml:space="preserve">Každá nabídka na jednotlivou </w:t>
      </w:r>
      <w:r w:rsidR="001573A6" w:rsidRPr="00C05366">
        <w:rPr>
          <w:caps/>
          <w:sz w:val="24"/>
        </w:rPr>
        <w:t xml:space="preserve">NEBYTOVOU </w:t>
      </w:r>
      <w:r w:rsidRPr="00C05366">
        <w:rPr>
          <w:caps/>
          <w:sz w:val="24"/>
        </w:rPr>
        <w:t>JEDNOTKU</w:t>
      </w:r>
      <w:r w:rsidR="00B86974" w:rsidRPr="00C05366">
        <w:rPr>
          <w:caps/>
          <w:sz w:val="24"/>
        </w:rPr>
        <w:t xml:space="preserve"> musí být podána samostatně.</w:t>
      </w:r>
    </w:p>
    <w:p w:rsidR="00B86974" w:rsidRPr="00C05366" w:rsidRDefault="00B86974" w:rsidP="00B86974">
      <w:pPr>
        <w:jc w:val="both"/>
        <w:rPr>
          <w:bCs/>
        </w:rPr>
      </w:pPr>
    </w:p>
    <w:p w:rsidR="000F5256" w:rsidRDefault="00C60E4F" w:rsidP="00EF744C">
      <w:pPr>
        <w:tabs>
          <w:tab w:val="left" w:pos="284"/>
        </w:tabs>
        <w:ind w:left="284" w:hanging="284"/>
        <w:jc w:val="both"/>
      </w:pPr>
      <w:r w:rsidRPr="002F310A">
        <w:t>7</w:t>
      </w:r>
      <w:r w:rsidR="00B86974" w:rsidRPr="002F310A">
        <w:t>.</w:t>
      </w:r>
      <w:r w:rsidR="00C05366">
        <w:rPr>
          <w:bCs/>
        </w:rPr>
        <w:t xml:space="preserve"> </w:t>
      </w:r>
      <w:r w:rsidR="00B86974" w:rsidRPr="00C05366">
        <w:t>Výsledky budou zveřejněny na úřední desce a internetových</w:t>
      </w:r>
      <w:r w:rsidR="00EF744C">
        <w:t xml:space="preserve"> stránkách</w:t>
      </w:r>
      <w:r w:rsidR="00C05366">
        <w:t xml:space="preserve"> Městské části </w:t>
      </w:r>
      <w:r w:rsidR="00EF744C">
        <w:br/>
      </w:r>
      <w:r w:rsidR="00C05366">
        <w:t>Praha</w:t>
      </w:r>
      <w:r w:rsidR="00EF744C">
        <w:t xml:space="preserve"> </w:t>
      </w:r>
      <w:r w:rsidR="00B86974" w:rsidRPr="00C05366">
        <w:t>6, dále na vývěsce a internetových stránkách  SNEO, a.s. do 5 dnů od ověření Usnesení</w:t>
      </w:r>
    </w:p>
    <w:p w:rsidR="00B86974" w:rsidRPr="00C05366" w:rsidRDefault="000F5256" w:rsidP="000F5256">
      <w:pPr>
        <w:tabs>
          <w:tab w:val="left" w:pos="284"/>
        </w:tabs>
        <w:ind w:left="567" w:hanging="567"/>
        <w:jc w:val="both"/>
      </w:pPr>
      <w:r>
        <w:tab/>
      </w:r>
      <w:r w:rsidR="00515B64">
        <w:t>Z</w:t>
      </w:r>
      <w:r w:rsidR="00B86974" w:rsidRPr="00C05366">
        <w:t xml:space="preserve">astupitelstva městské části Praha 6 schvalujícího výsledky VŘ. </w:t>
      </w:r>
    </w:p>
    <w:p w:rsidR="00B86974" w:rsidRPr="00C05366" w:rsidRDefault="00B86974" w:rsidP="00B86974">
      <w:pPr>
        <w:pStyle w:val="Zkladntextodsazen"/>
        <w:rPr>
          <w:bCs/>
          <w:szCs w:val="24"/>
        </w:rPr>
      </w:pPr>
    </w:p>
    <w:p w:rsidR="00B86974" w:rsidRPr="00C05366" w:rsidRDefault="00C60E4F" w:rsidP="005E73F5">
      <w:pPr>
        <w:tabs>
          <w:tab w:val="left" w:pos="567"/>
        </w:tabs>
        <w:ind w:left="567" w:hanging="567"/>
        <w:jc w:val="both"/>
        <w:rPr>
          <w:b/>
        </w:rPr>
      </w:pPr>
      <w:r>
        <w:rPr>
          <w:b/>
        </w:rPr>
        <w:t>8</w:t>
      </w:r>
      <w:r w:rsidR="00B86974" w:rsidRPr="00C05366">
        <w:rPr>
          <w:b/>
        </w:rPr>
        <w:t xml:space="preserve">.  Vyhlašovatel si vyhrazuje právo výběrové řízení celé nebo jeho část kdykoliv bez udání </w:t>
      </w:r>
    </w:p>
    <w:p w:rsidR="00B86974" w:rsidRDefault="008D50B1" w:rsidP="005E73F5">
      <w:pPr>
        <w:tabs>
          <w:tab w:val="left" w:pos="567"/>
        </w:tabs>
        <w:ind w:left="567" w:hanging="567"/>
        <w:jc w:val="both"/>
        <w:rPr>
          <w:b/>
        </w:rPr>
      </w:pPr>
      <w:r w:rsidRPr="00C05366">
        <w:rPr>
          <w:b/>
        </w:rPr>
        <w:t xml:space="preserve">     důvodu zrušit</w:t>
      </w:r>
      <w:r w:rsidR="00350103">
        <w:rPr>
          <w:b/>
        </w:rPr>
        <w:t>, změnit</w:t>
      </w:r>
      <w:r w:rsidR="00350103" w:rsidRPr="00C05366">
        <w:rPr>
          <w:b/>
        </w:rPr>
        <w:t xml:space="preserve"> nebo nevybrat</w:t>
      </w:r>
      <w:r w:rsidR="00350103">
        <w:rPr>
          <w:b/>
        </w:rPr>
        <w:t xml:space="preserve"> </w:t>
      </w:r>
      <w:r w:rsidR="00B86974" w:rsidRPr="00C05366">
        <w:rPr>
          <w:b/>
        </w:rPr>
        <w:t>žádnou nabídku.</w:t>
      </w:r>
    </w:p>
    <w:p w:rsidR="005E73F5" w:rsidRDefault="005E73F5" w:rsidP="005E73F5">
      <w:pPr>
        <w:tabs>
          <w:tab w:val="left" w:pos="567"/>
        </w:tabs>
        <w:ind w:left="567" w:hanging="567"/>
        <w:jc w:val="both"/>
        <w:rPr>
          <w:b/>
        </w:rPr>
      </w:pPr>
    </w:p>
    <w:p w:rsidR="005E73F5" w:rsidRPr="005E73F5" w:rsidRDefault="005E73F5" w:rsidP="005E73F5">
      <w:pPr>
        <w:tabs>
          <w:tab w:val="left" w:pos="284"/>
        </w:tabs>
        <w:ind w:left="284" w:hanging="284"/>
        <w:jc w:val="both"/>
      </w:pPr>
      <w:r w:rsidRPr="00BD2CDB">
        <w:t>9.</w:t>
      </w:r>
      <w:r w:rsidRPr="00BD2CDB">
        <w:tab/>
        <w:t>Pro výběrové řízení se nepoužijí ustanovení § 1772 a násl. zákona č. 89/2012 Sb., občanský zákoník, v platném znění, o veřejné soutěži o nejvhodnější nabídku.</w:t>
      </w:r>
    </w:p>
    <w:p w:rsidR="00C05366" w:rsidRPr="00C05366" w:rsidRDefault="00C05366" w:rsidP="00B86974">
      <w:pPr>
        <w:pStyle w:val="Zkladntextodsazen"/>
        <w:ind w:left="0"/>
        <w:rPr>
          <w:b/>
          <w:szCs w:val="24"/>
        </w:rPr>
      </w:pPr>
    </w:p>
    <w:p w:rsidR="00C05366" w:rsidRDefault="00C05366" w:rsidP="00B86974">
      <w:pPr>
        <w:pStyle w:val="Zkladntextodsazen"/>
        <w:ind w:left="0"/>
        <w:rPr>
          <w:szCs w:val="24"/>
        </w:rPr>
      </w:pPr>
      <w:r w:rsidRPr="00C05366">
        <w:rPr>
          <w:szCs w:val="24"/>
        </w:rPr>
        <w:t xml:space="preserve">Účastník výběrového řízení se upozorňuje, že vyhlašovatel je povinen podle ustanovení zák. </w:t>
      </w:r>
      <w:r w:rsidR="00350103">
        <w:rPr>
          <w:szCs w:val="24"/>
        </w:rPr>
        <w:br/>
      </w:r>
      <w:r w:rsidRPr="00C05366">
        <w:rPr>
          <w:szCs w:val="24"/>
        </w:rPr>
        <w:t xml:space="preserve">č. 106/99 Sb. O svobodném přístupu k informacím poskytovat na dotaz třetích osob veškeré informace, které jsou obsahem jednotlivých nabídek, s výjimkou chráněných údajů. </w:t>
      </w:r>
    </w:p>
    <w:p w:rsidR="000F5256" w:rsidRPr="00C05366" w:rsidRDefault="000F5256" w:rsidP="00B86974">
      <w:pPr>
        <w:pStyle w:val="Zkladntextodsazen"/>
        <w:ind w:left="0"/>
        <w:rPr>
          <w:szCs w:val="24"/>
        </w:rPr>
      </w:pPr>
    </w:p>
    <w:p w:rsidR="000F5256" w:rsidRPr="000F5256" w:rsidRDefault="003B685D" w:rsidP="003B685D">
      <w:pPr>
        <w:pStyle w:val="Zkladntextodsazen"/>
        <w:ind w:left="0"/>
        <w:rPr>
          <w:color w:val="000000"/>
          <w:szCs w:val="24"/>
        </w:rPr>
      </w:pPr>
      <w:r>
        <w:rPr>
          <w:color w:val="000000"/>
          <w:szCs w:val="24"/>
        </w:rPr>
        <w:t xml:space="preserve">Dále účastník bere </w:t>
      </w:r>
      <w:r w:rsidR="008C446B" w:rsidRPr="00C05366">
        <w:rPr>
          <w:color w:val="000000"/>
          <w:szCs w:val="24"/>
        </w:rPr>
        <w:t xml:space="preserve">na vědomí, že </w:t>
      </w:r>
      <w:r>
        <w:rPr>
          <w:color w:val="000000"/>
          <w:szCs w:val="24"/>
        </w:rPr>
        <w:t>uzavřená</w:t>
      </w:r>
      <w:r w:rsidR="008C446B" w:rsidRPr="00C05366">
        <w:rPr>
          <w:color w:val="000000"/>
          <w:szCs w:val="24"/>
        </w:rPr>
        <w:t xml:space="preserve"> smlouva </w:t>
      </w:r>
      <w:r w:rsidR="000F5256">
        <w:rPr>
          <w:color w:val="000000"/>
          <w:szCs w:val="24"/>
        </w:rPr>
        <w:t>může podléhat</w:t>
      </w:r>
      <w:r w:rsidR="008C446B" w:rsidRPr="00C05366">
        <w:rPr>
          <w:color w:val="000000"/>
          <w:szCs w:val="24"/>
        </w:rPr>
        <w:t xml:space="preserve"> povinnosti jejího uveřejnění prostřednictvím registru smluv v souladu se zákonem č. 340/2015 Sb., zákon o registru smluv (výjimky z povinnosti uveřejnění jsou uvedeny v ustanovení § 3 zákona o registru smluv</w:t>
      </w:r>
      <w:r>
        <w:rPr>
          <w:color w:val="000000"/>
          <w:szCs w:val="24"/>
        </w:rPr>
        <w:t>)</w:t>
      </w:r>
      <w:r w:rsidR="00D224D0">
        <w:rPr>
          <w:color w:val="000000"/>
          <w:szCs w:val="24"/>
        </w:rPr>
        <w:t>.</w:t>
      </w:r>
      <w:r w:rsidR="008C446B" w:rsidRPr="00C05366">
        <w:rPr>
          <w:color w:val="000000"/>
          <w:szCs w:val="24"/>
        </w:rPr>
        <w:t xml:space="preserve"> </w:t>
      </w:r>
      <w:r w:rsidR="000F5256">
        <w:rPr>
          <w:color w:val="000000"/>
          <w:szCs w:val="24"/>
        </w:rPr>
        <w:t xml:space="preserve">Účastník dále bere na vědomí, že za účelem realizace převodu NJ bude účastník povinen </w:t>
      </w:r>
      <w:r w:rsidR="00773725">
        <w:rPr>
          <w:color w:val="000000"/>
          <w:szCs w:val="24"/>
        </w:rPr>
        <w:t xml:space="preserve">se společností SNEO, a.s. </w:t>
      </w:r>
      <w:r w:rsidR="000F5256">
        <w:rPr>
          <w:color w:val="000000"/>
          <w:szCs w:val="24"/>
        </w:rPr>
        <w:t xml:space="preserve">uzavřít smlouvu o realitním zprostředkování dle </w:t>
      </w:r>
      <w:r w:rsidR="00773725" w:rsidRPr="00773725">
        <w:rPr>
          <w:color w:val="000000"/>
          <w:szCs w:val="24"/>
        </w:rPr>
        <w:t>§ 9 a násl. zákona č. 39/2020 Sb., zákon o realitním zprostředkování, v platném znění</w:t>
      </w:r>
      <w:r w:rsidR="00773725">
        <w:rPr>
          <w:color w:val="000000"/>
          <w:szCs w:val="24"/>
        </w:rPr>
        <w:t xml:space="preserve">. </w:t>
      </w:r>
    </w:p>
    <w:p w:rsidR="00C05366" w:rsidRPr="00C05366" w:rsidRDefault="00C05366" w:rsidP="00C05366"/>
    <w:p w:rsidR="00D224D0" w:rsidRDefault="00D224D0" w:rsidP="009338E3">
      <w:pPr>
        <w:rPr>
          <w:sz w:val="20"/>
          <w:szCs w:val="20"/>
        </w:rPr>
      </w:pPr>
    </w:p>
    <w:p w:rsidR="009338E3" w:rsidRDefault="009338E3" w:rsidP="009338E3">
      <w:pPr>
        <w:rPr>
          <w:sz w:val="20"/>
          <w:szCs w:val="20"/>
        </w:rPr>
      </w:pPr>
      <w:r>
        <w:rPr>
          <w:sz w:val="20"/>
          <w:szCs w:val="20"/>
        </w:rPr>
        <w:t xml:space="preserve">Přílohy: </w:t>
      </w:r>
      <w:r w:rsidR="00350103">
        <w:rPr>
          <w:sz w:val="20"/>
          <w:szCs w:val="20"/>
        </w:rPr>
        <w:t xml:space="preserve">1) </w:t>
      </w:r>
      <w:r>
        <w:rPr>
          <w:sz w:val="20"/>
          <w:szCs w:val="20"/>
        </w:rPr>
        <w:t xml:space="preserve">Seznam nabízených jednotek </w:t>
      </w:r>
    </w:p>
    <w:p w:rsidR="009338E3" w:rsidRDefault="009338E3" w:rsidP="009338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50103">
        <w:rPr>
          <w:sz w:val="20"/>
          <w:szCs w:val="20"/>
        </w:rPr>
        <w:t xml:space="preserve">2) </w:t>
      </w:r>
      <w:r>
        <w:rPr>
          <w:sz w:val="20"/>
          <w:szCs w:val="20"/>
        </w:rPr>
        <w:t>Formulář nabídky</w:t>
      </w:r>
    </w:p>
    <w:p w:rsidR="009338E3" w:rsidRDefault="009338E3" w:rsidP="009338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50103">
        <w:rPr>
          <w:sz w:val="20"/>
          <w:szCs w:val="20"/>
        </w:rPr>
        <w:t xml:space="preserve">3) </w:t>
      </w:r>
      <w:r>
        <w:rPr>
          <w:sz w:val="20"/>
          <w:szCs w:val="20"/>
        </w:rPr>
        <w:t>Návrh Kupní smlouvy</w:t>
      </w:r>
    </w:p>
    <w:p w:rsidR="009338E3" w:rsidRDefault="009338E3" w:rsidP="009338E3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50103">
        <w:rPr>
          <w:sz w:val="20"/>
          <w:szCs w:val="20"/>
        </w:rPr>
        <w:t xml:space="preserve">4) </w:t>
      </w:r>
      <w:r>
        <w:rPr>
          <w:sz w:val="20"/>
          <w:szCs w:val="20"/>
        </w:rPr>
        <w:t xml:space="preserve">Čestné prohlášení </w:t>
      </w:r>
    </w:p>
    <w:p w:rsidR="007D7E6C" w:rsidRDefault="007D7E6C" w:rsidP="009338E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D224D0" w:rsidRPr="00A95979" w:rsidRDefault="000A6091" w:rsidP="00D224D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9016CB" w:rsidRPr="00C05366" w:rsidRDefault="009016CB" w:rsidP="00B86974">
      <w:pPr>
        <w:pStyle w:val="Nadpis1"/>
        <w:tabs>
          <w:tab w:val="clear" w:pos="2268"/>
          <w:tab w:val="left" w:pos="6521"/>
        </w:tabs>
        <w:rPr>
          <w:szCs w:val="24"/>
        </w:rPr>
      </w:pPr>
    </w:p>
    <w:p w:rsidR="00D224D0" w:rsidRDefault="00B86974" w:rsidP="00B86974">
      <w:pPr>
        <w:pStyle w:val="Nadpis1"/>
        <w:tabs>
          <w:tab w:val="clear" w:pos="2268"/>
          <w:tab w:val="left" w:pos="6521"/>
        </w:tabs>
        <w:rPr>
          <w:szCs w:val="24"/>
        </w:rPr>
      </w:pPr>
      <w:r w:rsidRPr="00EF4248">
        <w:rPr>
          <w:szCs w:val="24"/>
        </w:rPr>
        <w:t xml:space="preserve">V Praze dne: </w:t>
      </w:r>
      <w:r w:rsidR="00EF4248" w:rsidRPr="00EF4248">
        <w:rPr>
          <w:szCs w:val="24"/>
        </w:rPr>
        <w:t>12</w:t>
      </w:r>
      <w:r w:rsidR="00350103" w:rsidRPr="00EF4248">
        <w:rPr>
          <w:szCs w:val="24"/>
        </w:rPr>
        <w:t>. 0</w:t>
      </w:r>
      <w:r w:rsidR="00BD2CDB" w:rsidRPr="00EF4248">
        <w:rPr>
          <w:szCs w:val="24"/>
        </w:rPr>
        <w:t>4</w:t>
      </w:r>
      <w:r w:rsidR="000F5256" w:rsidRPr="00EF4248">
        <w:rPr>
          <w:szCs w:val="24"/>
        </w:rPr>
        <w:t>. 202</w:t>
      </w:r>
      <w:r w:rsidR="00E62AB3" w:rsidRPr="00EF4248">
        <w:rPr>
          <w:szCs w:val="24"/>
        </w:rPr>
        <w:t>3</w:t>
      </w:r>
      <w:r w:rsidRPr="00C05366">
        <w:rPr>
          <w:szCs w:val="24"/>
        </w:rPr>
        <w:t xml:space="preserve">  </w:t>
      </w:r>
    </w:p>
    <w:p w:rsidR="00D224D0" w:rsidRDefault="00D224D0" w:rsidP="00B86974">
      <w:pPr>
        <w:pStyle w:val="Nadpis1"/>
        <w:tabs>
          <w:tab w:val="clear" w:pos="2268"/>
          <w:tab w:val="left" w:pos="6521"/>
        </w:tabs>
        <w:rPr>
          <w:szCs w:val="24"/>
        </w:rPr>
      </w:pPr>
    </w:p>
    <w:p w:rsidR="00D224D0" w:rsidRDefault="00D224D0" w:rsidP="00B86974">
      <w:pPr>
        <w:pStyle w:val="Nadpis1"/>
        <w:tabs>
          <w:tab w:val="clear" w:pos="2268"/>
          <w:tab w:val="left" w:pos="6521"/>
        </w:tabs>
        <w:rPr>
          <w:szCs w:val="24"/>
        </w:rPr>
      </w:pPr>
    </w:p>
    <w:p w:rsidR="00D224D0" w:rsidRDefault="00D224D0" w:rsidP="00B86974">
      <w:pPr>
        <w:pStyle w:val="Nadpis1"/>
        <w:tabs>
          <w:tab w:val="clear" w:pos="2268"/>
          <w:tab w:val="left" w:pos="6521"/>
        </w:tabs>
        <w:rPr>
          <w:szCs w:val="24"/>
        </w:rPr>
      </w:pPr>
    </w:p>
    <w:p w:rsidR="00B86974" w:rsidRPr="00C05366" w:rsidRDefault="00B86974" w:rsidP="00B86974">
      <w:pPr>
        <w:pStyle w:val="Nadpis1"/>
        <w:tabs>
          <w:tab w:val="clear" w:pos="2268"/>
          <w:tab w:val="left" w:pos="6521"/>
        </w:tabs>
        <w:rPr>
          <w:szCs w:val="24"/>
        </w:rPr>
      </w:pPr>
      <w:r w:rsidRPr="00C05366">
        <w:rPr>
          <w:szCs w:val="24"/>
        </w:rPr>
        <w:tab/>
      </w:r>
    </w:p>
    <w:p w:rsidR="00B86974" w:rsidRPr="00C05366" w:rsidRDefault="00C05366" w:rsidP="00C05366">
      <w:pPr>
        <w:pStyle w:val="Nadpis1"/>
        <w:tabs>
          <w:tab w:val="clear" w:pos="2268"/>
          <w:tab w:val="left" w:pos="6521"/>
        </w:tabs>
        <w:jc w:val="right"/>
        <w:rPr>
          <w:szCs w:val="24"/>
        </w:rPr>
      </w:pPr>
      <w:r w:rsidRPr="00C05366">
        <w:rPr>
          <w:szCs w:val="24"/>
        </w:rPr>
        <w:t xml:space="preserve"> </w:t>
      </w:r>
      <w:r w:rsidR="00B86974" w:rsidRPr="00C05366">
        <w:rPr>
          <w:szCs w:val="24"/>
        </w:rPr>
        <w:t xml:space="preserve">Ing. </w:t>
      </w:r>
      <w:r w:rsidR="002770AB" w:rsidRPr="00C05366">
        <w:rPr>
          <w:szCs w:val="24"/>
        </w:rPr>
        <w:t>Gabriela Lacinová</w:t>
      </w:r>
      <w:r w:rsidR="00B86974" w:rsidRPr="00C05366">
        <w:rPr>
          <w:szCs w:val="24"/>
        </w:rPr>
        <w:t xml:space="preserve">  </w:t>
      </w:r>
    </w:p>
    <w:p w:rsidR="00B86974" w:rsidRPr="00C05366" w:rsidRDefault="00B86974" w:rsidP="00C05366">
      <w:pPr>
        <w:tabs>
          <w:tab w:val="left" w:pos="6521"/>
        </w:tabs>
        <w:jc w:val="right"/>
      </w:pPr>
      <w:r w:rsidRPr="00C05366">
        <w:t xml:space="preserve">                                                                                  </w:t>
      </w:r>
      <w:r w:rsidR="009016CB" w:rsidRPr="00C05366">
        <w:t xml:space="preserve">                  </w:t>
      </w:r>
      <w:r w:rsidR="00C05366" w:rsidRPr="00C05366">
        <w:t xml:space="preserve">vedoucí </w:t>
      </w:r>
      <w:r w:rsidR="002770AB" w:rsidRPr="00C05366">
        <w:t xml:space="preserve">odboru správy </w:t>
      </w:r>
      <w:r w:rsidRPr="00C05366">
        <w:t>majetku</w:t>
      </w:r>
    </w:p>
    <w:sectPr w:rsidR="00B86974" w:rsidRPr="00C05366" w:rsidSect="00D224D0">
      <w:footerReference w:type="even" r:id="rId8"/>
      <w:footerReference w:type="default" r:id="rId9"/>
      <w:pgSz w:w="11906" w:h="16838" w:code="9"/>
      <w:pgMar w:top="1134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58" w:rsidRDefault="00717558">
      <w:r>
        <w:separator/>
      </w:r>
    </w:p>
  </w:endnote>
  <w:endnote w:type="continuationSeparator" w:id="0">
    <w:p w:rsidR="00717558" w:rsidRDefault="0071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99" w:rsidRDefault="0010449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104499" w:rsidRDefault="001044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676547"/>
      <w:docPartObj>
        <w:docPartGallery w:val="Page Numbers (Bottom of Page)"/>
        <w:docPartUnique/>
      </w:docPartObj>
    </w:sdtPr>
    <w:sdtEndPr/>
    <w:sdtContent>
      <w:p w:rsidR="00DF66F3" w:rsidRDefault="00DF66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AFF">
          <w:rPr>
            <w:noProof/>
          </w:rPr>
          <w:t>4</w:t>
        </w:r>
        <w:r>
          <w:fldChar w:fldCharType="end"/>
        </w:r>
      </w:p>
    </w:sdtContent>
  </w:sdt>
  <w:p w:rsidR="00104499" w:rsidRPr="006741C4" w:rsidRDefault="00104499" w:rsidP="00674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58" w:rsidRDefault="00717558">
      <w:r>
        <w:separator/>
      </w:r>
    </w:p>
  </w:footnote>
  <w:footnote w:type="continuationSeparator" w:id="0">
    <w:p w:rsidR="00717558" w:rsidRDefault="00717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6136BF"/>
    <w:multiLevelType w:val="hybridMultilevel"/>
    <w:tmpl w:val="F7062B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332D20"/>
    <w:multiLevelType w:val="hybridMultilevel"/>
    <w:tmpl w:val="2B107D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9E7D0C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7020A"/>
    <w:multiLevelType w:val="hybridMultilevel"/>
    <w:tmpl w:val="ACBEA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034C8"/>
    <w:multiLevelType w:val="hybridMultilevel"/>
    <w:tmpl w:val="1ABCEF26"/>
    <w:lvl w:ilvl="0" w:tplc="CFFA5EB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4F0113B"/>
    <w:multiLevelType w:val="hybridMultilevel"/>
    <w:tmpl w:val="72D609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90312ED"/>
    <w:multiLevelType w:val="hybridMultilevel"/>
    <w:tmpl w:val="0DB2C2FA"/>
    <w:lvl w:ilvl="0" w:tplc="4BB821F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7D000AF6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5AA5399A"/>
    <w:multiLevelType w:val="hybridMultilevel"/>
    <w:tmpl w:val="9E00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54FA5"/>
    <w:multiLevelType w:val="hybridMultilevel"/>
    <w:tmpl w:val="5732B0D4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810D1"/>
    <w:multiLevelType w:val="hybridMultilevel"/>
    <w:tmpl w:val="6BE0077A"/>
    <w:lvl w:ilvl="0" w:tplc="981834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D03E06"/>
    <w:multiLevelType w:val="hybridMultilevel"/>
    <w:tmpl w:val="425E7E8C"/>
    <w:lvl w:ilvl="0" w:tplc="1EB8D12C">
      <w:start w:val="1"/>
      <w:numFmt w:val="lowerLetter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AAD248E"/>
    <w:multiLevelType w:val="hybridMultilevel"/>
    <w:tmpl w:val="0CAA1066"/>
    <w:lvl w:ilvl="0" w:tplc="FFFFFFFF">
      <w:start w:val="1"/>
      <w:numFmt w:val="bullet"/>
      <w:lvlText w:val="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6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74"/>
    <w:rsid w:val="0002710C"/>
    <w:rsid w:val="0004382E"/>
    <w:rsid w:val="0006708A"/>
    <w:rsid w:val="000719B0"/>
    <w:rsid w:val="000A6091"/>
    <w:rsid w:val="000B12DA"/>
    <w:rsid w:val="000B398C"/>
    <w:rsid w:val="000F201B"/>
    <w:rsid w:val="000F5256"/>
    <w:rsid w:val="00104499"/>
    <w:rsid w:val="001225EA"/>
    <w:rsid w:val="001225F6"/>
    <w:rsid w:val="00125B57"/>
    <w:rsid w:val="00135E59"/>
    <w:rsid w:val="00142AFF"/>
    <w:rsid w:val="001573A6"/>
    <w:rsid w:val="001B39D5"/>
    <w:rsid w:val="001E762B"/>
    <w:rsid w:val="00217683"/>
    <w:rsid w:val="0026460A"/>
    <w:rsid w:val="00264616"/>
    <w:rsid w:val="002770AB"/>
    <w:rsid w:val="002A5876"/>
    <w:rsid w:val="002F310A"/>
    <w:rsid w:val="002F627B"/>
    <w:rsid w:val="0034117A"/>
    <w:rsid w:val="00350103"/>
    <w:rsid w:val="00390310"/>
    <w:rsid w:val="003B05AE"/>
    <w:rsid w:val="003B3452"/>
    <w:rsid w:val="003B50C6"/>
    <w:rsid w:val="003B685D"/>
    <w:rsid w:val="003D31A4"/>
    <w:rsid w:val="003F2EF7"/>
    <w:rsid w:val="00437181"/>
    <w:rsid w:val="004421FE"/>
    <w:rsid w:val="004909B0"/>
    <w:rsid w:val="004956F4"/>
    <w:rsid w:val="004B1A4E"/>
    <w:rsid w:val="004B6C55"/>
    <w:rsid w:val="004E7608"/>
    <w:rsid w:val="0050351F"/>
    <w:rsid w:val="00515B64"/>
    <w:rsid w:val="0054678D"/>
    <w:rsid w:val="005845C4"/>
    <w:rsid w:val="00586A50"/>
    <w:rsid w:val="00595D41"/>
    <w:rsid w:val="005B7C59"/>
    <w:rsid w:val="005E73F5"/>
    <w:rsid w:val="005F0A00"/>
    <w:rsid w:val="0060013D"/>
    <w:rsid w:val="00625FD4"/>
    <w:rsid w:val="00630843"/>
    <w:rsid w:val="00636D80"/>
    <w:rsid w:val="006741C4"/>
    <w:rsid w:val="006A6795"/>
    <w:rsid w:val="006B0D9A"/>
    <w:rsid w:val="006D3F67"/>
    <w:rsid w:val="00717558"/>
    <w:rsid w:val="00733C10"/>
    <w:rsid w:val="0073560D"/>
    <w:rsid w:val="00754641"/>
    <w:rsid w:val="00773725"/>
    <w:rsid w:val="00786CA5"/>
    <w:rsid w:val="007D7E6C"/>
    <w:rsid w:val="007E3DD8"/>
    <w:rsid w:val="007F2ADB"/>
    <w:rsid w:val="00833BFB"/>
    <w:rsid w:val="00836ADA"/>
    <w:rsid w:val="0089659B"/>
    <w:rsid w:val="008B3EC1"/>
    <w:rsid w:val="008C446B"/>
    <w:rsid w:val="008D50B1"/>
    <w:rsid w:val="009016CB"/>
    <w:rsid w:val="00903166"/>
    <w:rsid w:val="00924A05"/>
    <w:rsid w:val="009257DC"/>
    <w:rsid w:val="009338E3"/>
    <w:rsid w:val="0093748C"/>
    <w:rsid w:val="009620F5"/>
    <w:rsid w:val="009B3AAB"/>
    <w:rsid w:val="009B761B"/>
    <w:rsid w:val="009C4A9B"/>
    <w:rsid w:val="009D5DD6"/>
    <w:rsid w:val="009E0A09"/>
    <w:rsid w:val="009E0CC6"/>
    <w:rsid w:val="009E206E"/>
    <w:rsid w:val="009F29FF"/>
    <w:rsid w:val="009F4073"/>
    <w:rsid w:val="00A164DB"/>
    <w:rsid w:val="00A3764A"/>
    <w:rsid w:val="00A67592"/>
    <w:rsid w:val="00A6772C"/>
    <w:rsid w:val="00A95979"/>
    <w:rsid w:val="00AD217E"/>
    <w:rsid w:val="00AF4A71"/>
    <w:rsid w:val="00AF6179"/>
    <w:rsid w:val="00B23074"/>
    <w:rsid w:val="00B26C3A"/>
    <w:rsid w:val="00B52B76"/>
    <w:rsid w:val="00B56287"/>
    <w:rsid w:val="00B61C3B"/>
    <w:rsid w:val="00B86974"/>
    <w:rsid w:val="00BA21CD"/>
    <w:rsid w:val="00BB1204"/>
    <w:rsid w:val="00BB7E30"/>
    <w:rsid w:val="00BD2CDB"/>
    <w:rsid w:val="00BE0320"/>
    <w:rsid w:val="00C05366"/>
    <w:rsid w:val="00C06E80"/>
    <w:rsid w:val="00C53850"/>
    <w:rsid w:val="00C60E4F"/>
    <w:rsid w:val="00C624A7"/>
    <w:rsid w:val="00C76214"/>
    <w:rsid w:val="00C91CAB"/>
    <w:rsid w:val="00CA2959"/>
    <w:rsid w:val="00CA2B68"/>
    <w:rsid w:val="00CC7634"/>
    <w:rsid w:val="00CD6E38"/>
    <w:rsid w:val="00CF1F44"/>
    <w:rsid w:val="00CF66E7"/>
    <w:rsid w:val="00D04ABD"/>
    <w:rsid w:val="00D12853"/>
    <w:rsid w:val="00D224D0"/>
    <w:rsid w:val="00D2636A"/>
    <w:rsid w:val="00D30884"/>
    <w:rsid w:val="00D3499B"/>
    <w:rsid w:val="00D54EC4"/>
    <w:rsid w:val="00DA5EC3"/>
    <w:rsid w:val="00DC515A"/>
    <w:rsid w:val="00DF3389"/>
    <w:rsid w:val="00DF66F3"/>
    <w:rsid w:val="00E31D07"/>
    <w:rsid w:val="00E47E3F"/>
    <w:rsid w:val="00E62AB3"/>
    <w:rsid w:val="00E64593"/>
    <w:rsid w:val="00E82E8C"/>
    <w:rsid w:val="00E93FDC"/>
    <w:rsid w:val="00E94D2E"/>
    <w:rsid w:val="00E963EC"/>
    <w:rsid w:val="00EB18D0"/>
    <w:rsid w:val="00EF4248"/>
    <w:rsid w:val="00EF744C"/>
    <w:rsid w:val="00F25A52"/>
    <w:rsid w:val="00F26067"/>
    <w:rsid w:val="00F53F73"/>
    <w:rsid w:val="00F7344E"/>
    <w:rsid w:val="00F9553E"/>
    <w:rsid w:val="00FA58D1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738486A-9708-47FE-8B88-A1368EEF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697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86974"/>
    <w:pPr>
      <w:keepNext/>
      <w:tabs>
        <w:tab w:val="left" w:pos="2268"/>
      </w:tabs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B86974"/>
    <w:pPr>
      <w:keepNext/>
      <w:pBdr>
        <w:bottom w:val="single" w:sz="6" w:space="1" w:color="auto"/>
      </w:pBdr>
      <w:jc w:val="center"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86974"/>
    <w:pPr>
      <w:pBdr>
        <w:bottom w:val="single" w:sz="6" w:space="1" w:color="auto"/>
      </w:pBdr>
      <w:jc w:val="center"/>
    </w:pPr>
    <w:rPr>
      <w:b/>
      <w:sz w:val="40"/>
      <w:szCs w:val="20"/>
    </w:rPr>
  </w:style>
  <w:style w:type="paragraph" w:styleId="Zkladntext">
    <w:name w:val="Body Text"/>
    <w:basedOn w:val="Normln"/>
    <w:rsid w:val="00B86974"/>
    <w:pPr>
      <w:jc w:val="center"/>
    </w:pPr>
    <w:rPr>
      <w:b/>
      <w:sz w:val="32"/>
      <w:szCs w:val="20"/>
      <w:u w:val="single"/>
    </w:rPr>
  </w:style>
  <w:style w:type="paragraph" w:styleId="Zkladntextodsazen">
    <w:name w:val="Body Text Indent"/>
    <w:basedOn w:val="Normln"/>
    <w:rsid w:val="00B86974"/>
    <w:pPr>
      <w:ind w:left="567"/>
      <w:jc w:val="both"/>
    </w:pPr>
    <w:rPr>
      <w:szCs w:val="20"/>
    </w:rPr>
  </w:style>
  <w:style w:type="paragraph" w:styleId="Zpat">
    <w:name w:val="footer"/>
    <w:basedOn w:val="Normln"/>
    <w:link w:val="ZpatChar"/>
    <w:uiPriority w:val="99"/>
    <w:rsid w:val="00B869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6974"/>
  </w:style>
  <w:style w:type="paragraph" w:styleId="Zkladntextodsazen2">
    <w:name w:val="Body Text Indent 2"/>
    <w:basedOn w:val="Normln"/>
    <w:rsid w:val="00B86974"/>
    <w:pPr>
      <w:ind w:left="360"/>
      <w:jc w:val="both"/>
    </w:pPr>
    <w:rPr>
      <w:color w:val="FF0000"/>
      <w:sz w:val="22"/>
    </w:rPr>
  </w:style>
  <w:style w:type="paragraph" w:styleId="Zkladntextodsazen3">
    <w:name w:val="Body Text Indent 3"/>
    <w:basedOn w:val="Normln"/>
    <w:rsid w:val="00B86974"/>
    <w:pPr>
      <w:ind w:left="555"/>
      <w:jc w:val="both"/>
    </w:pPr>
    <w:rPr>
      <w:bCs/>
      <w:sz w:val="36"/>
    </w:rPr>
  </w:style>
  <w:style w:type="paragraph" w:styleId="Odstavecseseznamem">
    <w:name w:val="List Paragraph"/>
    <w:basedOn w:val="Normln"/>
    <w:uiPriority w:val="34"/>
    <w:qFormat/>
    <w:rsid w:val="00F2606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F0A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F0A0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338E3"/>
    <w:rPr>
      <w:sz w:val="24"/>
    </w:rPr>
  </w:style>
  <w:style w:type="paragraph" w:styleId="Zhlav">
    <w:name w:val="header"/>
    <w:basedOn w:val="Normln"/>
    <w:link w:val="ZhlavChar"/>
    <w:rsid w:val="006741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741C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6741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152A-666C-4BDF-981D-3CD6532C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</vt:lpstr>
    </vt:vector>
  </TitlesOfParts>
  <Company>sneo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</dc:title>
  <dc:subject/>
  <dc:creator>jezkova</dc:creator>
  <cp:keywords/>
  <dc:description/>
  <cp:lastModifiedBy>lucie Plocova</cp:lastModifiedBy>
  <cp:revision>2</cp:revision>
  <cp:lastPrinted>2017-03-10T10:07:00Z</cp:lastPrinted>
  <dcterms:created xsi:type="dcterms:W3CDTF">2023-04-17T11:23:00Z</dcterms:created>
  <dcterms:modified xsi:type="dcterms:W3CDTF">2023-04-17T11:23:00Z</dcterms:modified>
</cp:coreProperties>
</file>