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FDDB" w14:textId="58B4EFF0" w:rsidR="009E1078" w:rsidRPr="00FD2140" w:rsidRDefault="002F3A2F" w:rsidP="002F3A2F">
      <w:pPr>
        <w:pStyle w:val="Nzev"/>
        <w:tabs>
          <w:tab w:val="left" w:pos="735"/>
          <w:tab w:val="left" w:pos="1440"/>
          <w:tab w:val="center" w:pos="4501"/>
        </w:tabs>
        <w:ind w:right="70"/>
        <w:jc w:val="left"/>
        <w:rPr>
          <w:rFonts w:asciiTheme="minorHAnsi" w:hAnsiTheme="minorHAnsi" w:cstheme="minorHAnsi"/>
          <w:sz w:val="48"/>
          <w:szCs w:val="48"/>
          <w:u w:val="single"/>
        </w:rPr>
      </w:pPr>
      <w:r w:rsidRPr="00FD2140">
        <w:rPr>
          <w:rFonts w:asciiTheme="minorHAnsi" w:hAnsiTheme="minorHAnsi" w:cstheme="minorHAnsi"/>
          <w:sz w:val="48"/>
          <w:szCs w:val="48"/>
          <w:u w:val="single"/>
        </w:rPr>
        <w:tab/>
      </w:r>
      <w:r w:rsidRPr="00FD2140">
        <w:rPr>
          <w:rFonts w:asciiTheme="minorHAnsi" w:hAnsiTheme="minorHAnsi" w:cstheme="minorHAnsi"/>
          <w:sz w:val="48"/>
          <w:szCs w:val="48"/>
          <w:u w:val="single"/>
        </w:rPr>
        <w:tab/>
      </w:r>
      <w:r w:rsidRPr="00FD2140">
        <w:rPr>
          <w:rFonts w:asciiTheme="minorHAnsi" w:hAnsiTheme="minorHAnsi" w:cstheme="minorHAnsi"/>
          <w:sz w:val="48"/>
          <w:szCs w:val="48"/>
          <w:u w:val="single"/>
        </w:rPr>
        <w:tab/>
      </w:r>
      <w:r w:rsidR="004A247E" w:rsidRPr="00FD2140">
        <w:rPr>
          <w:rFonts w:asciiTheme="minorHAnsi" w:hAnsiTheme="minorHAnsi" w:cstheme="minorHAnsi"/>
          <w:noProof/>
          <w:sz w:val="48"/>
          <w:szCs w:val="48"/>
          <w:u w:val="single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028A5D" wp14:editId="2105059C">
                <wp:simplePos x="0" y="0"/>
                <wp:positionH relativeFrom="column">
                  <wp:posOffset>-138430</wp:posOffset>
                </wp:positionH>
                <wp:positionV relativeFrom="paragraph">
                  <wp:posOffset>-147955</wp:posOffset>
                </wp:positionV>
                <wp:extent cx="6029325" cy="9104630"/>
                <wp:effectExtent l="18415" t="18415" r="19685" b="2095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910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66B2" w14:textId="77777777" w:rsidR="00BD7B32" w:rsidRPr="002E739B" w:rsidRDefault="00BD7B32" w:rsidP="009E1078">
                            <w:pPr>
                              <w:pStyle w:val="Nzev"/>
                              <w:rPr>
                                <w:rFonts w:ascii="Calibri" w:hAnsi="Calibri"/>
                              </w:rPr>
                            </w:pPr>
                          </w:p>
                          <w:p w14:paraId="619E5BB5" w14:textId="77777777" w:rsidR="00BD7B32" w:rsidRPr="002E739B" w:rsidRDefault="00BD7B32" w:rsidP="009E1078">
                            <w:pPr>
                              <w:pStyle w:val="Nzev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</w:rPr>
                              <w:t>NÁVRH</w:t>
                            </w:r>
                          </w:p>
                          <w:p w14:paraId="13312390" w14:textId="77777777" w:rsidR="00BD7B32" w:rsidRPr="002E739B" w:rsidRDefault="00BD7B32" w:rsidP="009E1078">
                            <w:pPr>
                              <w:pStyle w:val="Nzev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</w:rPr>
                              <w:t>SMLOUVY O POSKYTOVÁNÍ SLUŽEB</w:t>
                            </w:r>
                          </w:p>
                          <w:p w14:paraId="5F2DF652" w14:textId="77777777" w:rsidR="00BD7B32" w:rsidRPr="002E739B" w:rsidRDefault="00BD7B32" w:rsidP="009E1078">
                            <w:pPr>
                              <w:pStyle w:val="Nzev"/>
                              <w:tabs>
                                <w:tab w:val="left" w:pos="1440"/>
                              </w:tabs>
                              <w:ind w:right="7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uzavřené na základě výběru nejvhodnější nabídky podané </w:t>
                            </w:r>
                          </w:p>
                          <w:p w14:paraId="014F8BAC" w14:textId="77777777" w:rsidR="00BD7B32" w:rsidRPr="002E739B" w:rsidRDefault="00BD7B32" w:rsidP="009E1078">
                            <w:pPr>
                              <w:pStyle w:val="Nzev"/>
                              <w:tabs>
                                <w:tab w:val="left" w:pos="1440"/>
                              </w:tabs>
                              <w:ind w:right="7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na veřejnou zakázku malého rozsahu</w:t>
                            </w:r>
                          </w:p>
                          <w:p w14:paraId="63ADFDD4" w14:textId="7871167E" w:rsidR="00BD7B32" w:rsidRPr="002E739B" w:rsidRDefault="00BD7B32" w:rsidP="009E1078">
                            <w:pPr>
                              <w:pStyle w:val="Nzev"/>
                              <w:tabs>
                                <w:tab w:val="left" w:pos="1440"/>
                              </w:tabs>
                              <w:ind w:right="70"/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</w:rPr>
                              <w:t>č. V</w:t>
                            </w:r>
                            <w:r w:rsidR="00680712"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  <w:lang w:val="cs-CZ"/>
                              </w:rPr>
                              <w:t>Z</w:t>
                            </w:r>
                            <w:r w:rsidRPr="002E739B"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</w:rPr>
                              <w:t>/</w:t>
                            </w:r>
                            <w:r w:rsidR="00680712"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  <w:lang w:val="cs-CZ"/>
                              </w:rPr>
                              <w:t>7</w:t>
                            </w:r>
                            <w:r w:rsidRPr="002E739B"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</w:rPr>
                              <w:t>/201</w:t>
                            </w:r>
                            <w:r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  <w:lang w:val="cs-CZ"/>
                              </w:rPr>
                              <w:t>8</w:t>
                            </w:r>
                          </w:p>
                          <w:p w14:paraId="24EF9EA3" w14:textId="77777777" w:rsidR="00BD7B32" w:rsidRPr="002E739B" w:rsidRDefault="00BD7B32" w:rsidP="009E1078">
                            <w:pPr>
                              <w:pStyle w:val="Nzev"/>
                              <w:tabs>
                                <w:tab w:val="left" w:pos="1440"/>
                              </w:tabs>
                              <w:ind w:right="70"/>
                              <w:rPr>
                                <w:rFonts w:ascii="Calibri" w:hAnsi="Calibri"/>
                                <w:color w:val="4472C4"/>
                                <w:sz w:val="48"/>
                                <w:szCs w:val="48"/>
                              </w:rPr>
                            </w:pPr>
                          </w:p>
                          <w:p w14:paraId="17A59262" w14:textId="77777777" w:rsidR="00BD7B32" w:rsidRPr="00DA18ED" w:rsidRDefault="00BD7B32" w:rsidP="005C6DF8">
                            <w:pPr>
                              <w:tabs>
                                <w:tab w:val="left" w:pos="1440"/>
                              </w:tabs>
                              <w:ind w:right="70"/>
                              <w:jc w:val="center"/>
                              <w:rPr>
                                <w:rFonts w:ascii="Calibri" w:hAnsi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DA18ED">
                              <w:rPr>
                                <w:rFonts w:ascii="Calibri" w:hAnsi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  <w:t>„</w:t>
                            </w:r>
                            <w:r w:rsidRPr="00DA18ED">
                              <w:rPr>
                                <w:rFonts w:ascii="Calibri" w:hAnsi="Calibri"/>
                                <w:b/>
                                <w:color w:val="4472C4"/>
                                <w:sz w:val="36"/>
                                <w:szCs w:val="36"/>
                              </w:rPr>
                              <w:t>Správa budovy ÚMČ Praha 6 a detašovaných pracovišť</w:t>
                            </w:r>
                            <w:r w:rsidRPr="00DA18ED">
                              <w:rPr>
                                <w:rFonts w:ascii="Calibri" w:hAnsi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  <w:t>“</w:t>
                            </w:r>
                          </w:p>
                          <w:p w14:paraId="45ED71CC" w14:textId="77777777" w:rsidR="00BD7B32" w:rsidRPr="00DA18ED" w:rsidRDefault="00BD7B32" w:rsidP="009E1078">
                            <w:pPr>
                              <w:tabs>
                                <w:tab w:val="left" w:pos="1440"/>
                              </w:tabs>
                              <w:ind w:right="70"/>
                              <w:jc w:val="center"/>
                              <w:rPr>
                                <w:rFonts w:ascii="Calibri" w:hAnsi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</w:pPr>
                          </w:p>
                          <w:p w14:paraId="413381CA" w14:textId="63EA1B7B" w:rsidR="00BD7B32" w:rsidRPr="002E739B" w:rsidRDefault="00BD7B32" w:rsidP="009E1078">
                            <w:pPr>
                              <w:tabs>
                                <w:tab w:val="left" w:pos="1440"/>
                              </w:tabs>
                              <w:ind w:right="7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</w:rPr>
                              <w:t xml:space="preserve">v souladu s § </w:t>
                            </w:r>
                            <w:smartTag w:uri="urn:schemas-microsoft-com:office:smarttags" w:element="metricconverter">
                              <w:smartTagPr>
                                <w:attr w:name="ProductID" w:val="2586 a"/>
                              </w:smartTagPr>
                              <w:r w:rsidRPr="002E739B">
                                <w:rPr>
                                  <w:rFonts w:ascii="Calibri" w:hAnsi="Calibri"/>
                                </w:rPr>
                                <w:t>2586 a</w:t>
                              </w:r>
                            </w:smartTag>
                            <w:r w:rsidRPr="002E739B">
                              <w:rPr>
                                <w:rFonts w:ascii="Calibri" w:hAnsi="Calibri"/>
                              </w:rPr>
                              <w:t xml:space="preserve"> násl. zákona č. 89/2012 Sb., občanský zákoník</w:t>
                            </w:r>
                            <w:r w:rsidR="00680712">
                              <w:rPr>
                                <w:rFonts w:ascii="Calibri" w:hAnsi="Calibri"/>
                              </w:rPr>
                              <w:t>, v platném znění</w:t>
                            </w:r>
                          </w:p>
                          <w:p w14:paraId="700704B0" w14:textId="77777777" w:rsidR="00BD7B32" w:rsidRPr="002E739B" w:rsidRDefault="00BD7B32" w:rsidP="009E1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584BB9C4" w14:textId="77777777" w:rsidR="00BD7B32" w:rsidRPr="002E739B" w:rsidRDefault="00BD7B32" w:rsidP="009E1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</w:rPr>
                              <w:t>mezi</w:t>
                            </w:r>
                          </w:p>
                          <w:p w14:paraId="6C226858" w14:textId="77777777" w:rsidR="00BD7B32" w:rsidRPr="002E739B" w:rsidRDefault="00BD7B32" w:rsidP="009E1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F09F77E" w14:textId="77777777" w:rsidR="00BD7B32" w:rsidRPr="002E739B" w:rsidRDefault="00BD7B32" w:rsidP="009E1078">
                            <w:pPr>
                              <w:spacing w:line="288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E739B">
                              <w:rPr>
                                <w:rFonts w:ascii="Calibri" w:hAnsi="Calibri"/>
                                <w:b/>
                              </w:rPr>
                              <w:t>OBJEDNATELEM:</w:t>
                            </w:r>
                          </w:p>
                          <w:p w14:paraId="3C68A2F8" w14:textId="77777777" w:rsidR="00BD7B32" w:rsidRPr="002E739B" w:rsidRDefault="00BD7B32" w:rsidP="005647C7">
                            <w:pPr>
                              <w:widowControl w:val="0"/>
                              <w:suppressAutoHyphens/>
                              <w:spacing w:line="288" w:lineRule="auto"/>
                              <w:rPr>
                                <w:rFonts w:ascii="Calibri" w:hAnsi="Calibri"/>
                                <w:b/>
                                <w:u w:val="single"/>
                                <w:lang w:eastAsia="ar-SA"/>
                              </w:rPr>
                            </w:pPr>
                          </w:p>
                          <w:p w14:paraId="1540EA39" w14:textId="77777777" w:rsidR="00BD7B32" w:rsidRPr="002E739B" w:rsidRDefault="00BD7B32" w:rsidP="005647C7">
                            <w:pPr>
                              <w:widowControl w:val="0"/>
                              <w:tabs>
                                <w:tab w:val="left" w:pos="180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b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b/>
                                <w:lang w:eastAsia="ar-SA"/>
                              </w:rPr>
                              <w:t>SNEO, a.s.</w:t>
                            </w:r>
                          </w:p>
                          <w:p w14:paraId="76665649" w14:textId="77777777" w:rsidR="00BD7B32" w:rsidRPr="002E739B" w:rsidRDefault="00BD7B32" w:rsidP="005647C7">
                            <w:pPr>
                              <w:tabs>
                                <w:tab w:val="left" w:pos="180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>se sídlem: Nad Alejí 1876/2, 162 00 Praha 6</w:t>
                            </w:r>
                          </w:p>
                          <w:p w14:paraId="236344BD" w14:textId="77777777" w:rsidR="00056C0F" w:rsidRDefault="00BD7B32" w:rsidP="005647C7">
                            <w:pPr>
                              <w:tabs>
                                <w:tab w:val="left" w:pos="180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 xml:space="preserve">zastoupená:  </w:t>
                            </w: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ab/>
                            </w:r>
                            <w:r w:rsidR="00056C0F">
                              <w:rPr>
                                <w:rFonts w:ascii="Calibri" w:hAnsi="Calibri"/>
                                <w:lang w:eastAsia="ar-SA"/>
                              </w:rPr>
                              <w:t>Ing. Petrem Macháčkem, předsedou představenstva</w:t>
                            </w:r>
                          </w:p>
                          <w:p w14:paraId="4F091698" w14:textId="4256390A" w:rsidR="00BD7B32" w:rsidRPr="002E739B" w:rsidRDefault="00056C0F" w:rsidP="005647C7">
                            <w:pPr>
                              <w:tabs>
                                <w:tab w:val="left" w:pos="180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lang w:eastAsia="ar-SA"/>
                              </w:rPr>
                              <w:tab/>
                              <w:t xml:space="preserve">Mgr. Ing. Lukášem Fiedlerem, místopředsedou představenstva </w:t>
                            </w:r>
                          </w:p>
                          <w:p w14:paraId="2AB4AA99" w14:textId="71766A64" w:rsidR="00BD7B32" w:rsidRPr="002E739B" w:rsidRDefault="00BD7B32" w:rsidP="005647C7">
                            <w:pPr>
                              <w:tabs>
                                <w:tab w:val="left" w:pos="1800"/>
                                <w:tab w:val="left" w:pos="306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color w:val="FF0000"/>
                                <w:lang w:eastAsia="ar-SA"/>
                              </w:rPr>
                              <w:tab/>
                            </w:r>
                          </w:p>
                          <w:p w14:paraId="70018034" w14:textId="1216D629" w:rsidR="00BD7B32" w:rsidRPr="002E739B" w:rsidRDefault="00BD7B32" w:rsidP="005647C7">
                            <w:pPr>
                              <w:tabs>
                                <w:tab w:val="left" w:pos="1800"/>
                                <w:tab w:val="left" w:pos="3060"/>
                              </w:tabs>
                              <w:suppressAutoHyphens/>
                              <w:spacing w:line="288" w:lineRule="auto"/>
                              <w:ind w:firstLine="360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ab/>
                              <w:t>IČ</w:t>
                            </w:r>
                            <w:r w:rsidR="00A51FB2">
                              <w:rPr>
                                <w:rFonts w:ascii="Calibri" w:hAnsi="Calibri"/>
                                <w:lang w:eastAsia="ar-SA"/>
                              </w:rPr>
                              <w:t>O</w:t>
                            </w: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>:  27114112</w:t>
                            </w:r>
                          </w:p>
                          <w:p w14:paraId="04A035D1" w14:textId="77777777" w:rsidR="00BD7B32" w:rsidRPr="002E739B" w:rsidRDefault="00BD7B32" w:rsidP="005647C7">
                            <w:pPr>
                              <w:tabs>
                                <w:tab w:val="left" w:pos="360"/>
                              </w:tabs>
                              <w:suppressAutoHyphens/>
                              <w:spacing w:line="288" w:lineRule="auto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Calibri" w:hAnsi="Calibri"/>
                                <w:lang w:eastAsia="ar-SA"/>
                              </w:rPr>
                              <w:t xml:space="preserve">  </w:t>
                            </w: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>DIČ:  CZ27114112</w:t>
                            </w: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ab/>
                            </w:r>
                          </w:p>
                          <w:p w14:paraId="113D4E32" w14:textId="77777777" w:rsidR="00BD7B32" w:rsidRPr="002E739B" w:rsidRDefault="00BD7B32" w:rsidP="005647C7">
                            <w:pPr>
                              <w:tabs>
                                <w:tab w:val="left" w:pos="360"/>
                              </w:tabs>
                              <w:suppressAutoHyphens/>
                              <w:spacing w:line="288" w:lineRule="auto"/>
                              <w:ind w:left="1416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 xml:space="preserve">      zapsána v OR u Městského soudu v Praze, oddíl B, vložka 9085</w:t>
                            </w:r>
                          </w:p>
                          <w:p w14:paraId="77EDA1A3" w14:textId="77777777" w:rsidR="00BD7B32" w:rsidRPr="002E739B" w:rsidRDefault="00BD7B32" w:rsidP="005647C7">
                            <w:pPr>
                              <w:tabs>
                                <w:tab w:val="left" w:pos="360"/>
                              </w:tabs>
                              <w:suppressAutoHyphens/>
                              <w:spacing w:line="288" w:lineRule="auto"/>
                              <w:ind w:left="1416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 xml:space="preserve">      adresa profilu zadavatele: </w:t>
                            </w:r>
                            <w:hyperlink r:id="rId8" w:history="1">
                              <w:r w:rsidRPr="002E739B">
                                <w:rPr>
                                  <w:rStyle w:val="Hypertextovodkaz"/>
                                  <w:rFonts w:ascii="Calibri" w:hAnsi="Calibri"/>
                                  <w:lang w:eastAsia="ar-SA"/>
                                </w:rPr>
                                <w:t>www.sneo.cz/profil-zadavatele</w:t>
                              </w:r>
                            </w:hyperlink>
                          </w:p>
                          <w:p w14:paraId="725EE35F" w14:textId="77777777" w:rsidR="00BD7B32" w:rsidRPr="002E739B" w:rsidRDefault="00BD7B32" w:rsidP="005647C7">
                            <w:pPr>
                              <w:tabs>
                                <w:tab w:val="left" w:pos="360"/>
                              </w:tabs>
                              <w:suppressAutoHyphens/>
                              <w:spacing w:line="288" w:lineRule="auto"/>
                              <w:ind w:left="1416"/>
                              <w:jc w:val="both"/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lang w:eastAsia="ar-SA"/>
                              </w:rPr>
                              <w:t xml:space="preserve">      identifikátor datové schránky: 9h6siaq</w:t>
                            </w:r>
                          </w:p>
                          <w:p w14:paraId="3D45A8C6" w14:textId="77777777" w:rsidR="00BD7B32" w:rsidRPr="002E739B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  <w:p w14:paraId="3468981C" w14:textId="77777777" w:rsidR="00BD7B32" w:rsidRPr="002E739B" w:rsidRDefault="00216796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POSKYTOVATEL</w:t>
                            </w:r>
                            <w:r w:rsidR="00BD7B32" w:rsidRPr="002E739B">
                              <w:rPr>
                                <w:rFonts w:ascii="Calibri" w:hAnsi="Calibri"/>
                                <w:b/>
                              </w:rPr>
                              <w:t>EM:</w:t>
                            </w:r>
                            <w:r w:rsidR="00BD7B32" w:rsidRPr="002E739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</w:p>
                          <w:p w14:paraId="2BA03E65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  <w:tab w:val="left" w:pos="47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>…</w:t>
                            </w:r>
                          </w:p>
                          <w:p w14:paraId="3D866276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  <w:tab w:val="left" w:pos="47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>se sídlem:</w:t>
                            </w: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ab/>
                            </w:r>
                          </w:p>
                          <w:p w14:paraId="677C246D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 xml:space="preserve">zastoupena: </w:t>
                            </w:r>
                          </w:p>
                          <w:p w14:paraId="208E6874" w14:textId="59477B1B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>IČ</w:t>
                            </w:r>
                            <w:r w:rsidR="00056C0F">
                              <w:rPr>
                                <w:rFonts w:ascii="Calibri" w:hAnsi="Calibri"/>
                                <w:highlight w:val="yellow"/>
                              </w:rPr>
                              <w:t>O</w:t>
                            </w: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 xml:space="preserve">: </w:t>
                            </w:r>
                          </w:p>
                          <w:p w14:paraId="1249F17A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 xml:space="preserve">DIČ: </w:t>
                            </w:r>
                          </w:p>
                          <w:p w14:paraId="39C185CD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jc w:val="both"/>
                              <w:rPr>
                                <w:rFonts w:ascii="Calibri" w:hAnsi="Calibri"/>
                                <w:highlight w:val="yellow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>Společnost je zapsaná v OR vedeném u …., oddíl, … vložka…</w:t>
                            </w:r>
                          </w:p>
                          <w:p w14:paraId="5036D0F4" w14:textId="77777777" w:rsidR="00BD7B32" w:rsidRPr="002F3A2F" w:rsidRDefault="00BD7B32" w:rsidP="009E1078">
                            <w:pPr>
                              <w:tabs>
                                <w:tab w:val="left" w:pos="284"/>
                                <w:tab w:val="left" w:pos="360"/>
                              </w:tabs>
                              <w:suppressAutoHyphens/>
                              <w:spacing w:line="288" w:lineRule="auto"/>
                              <w:ind w:left="284"/>
                              <w:jc w:val="both"/>
                              <w:rPr>
                                <w:rFonts w:ascii="Calibri" w:hAnsi="Calibri"/>
                                <w:highlight w:val="yellow"/>
                                <w:lang w:eastAsia="ar-SA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  <w:lang w:eastAsia="ar-SA"/>
                              </w:rPr>
                              <w:t>identifikátor datové schránky:</w:t>
                            </w:r>
                          </w:p>
                          <w:p w14:paraId="61FB056B" w14:textId="77777777" w:rsidR="00BD7B32" w:rsidRPr="002E739B" w:rsidRDefault="00BD7B32" w:rsidP="009E1078">
                            <w:pPr>
                              <w:tabs>
                                <w:tab w:val="left" w:pos="284"/>
                                <w:tab w:val="left" w:pos="2160"/>
                                <w:tab w:val="left" w:pos="2340"/>
                              </w:tabs>
                              <w:spacing w:line="288" w:lineRule="auto"/>
                              <w:ind w:left="284" w:right="70"/>
                              <w:rPr>
                                <w:rFonts w:ascii="Calibri" w:hAnsi="Calibri"/>
                              </w:rPr>
                            </w:pPr>
                            <w:r w:rsidRPr="002F3A2F">
                              <w:rPr>
                                <w:rFonts w:ascii="Calibri" w:hAnsi="Calibri"/>
                                <w:highlight w:val="yellow"/>
                              </w:rPr>
                              <w:t>Bankovní spojení:</w:t>
                            </w:r>
                            <w:r w:rsidRPr="002E739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760BBF79" w14:textId="77777777" w:rsidR="00BD7B32" w:rsidRPr="002E739B" w:rsidRDefault="00BD7B32" w:rsidP="009E1078">
                            <w:pPr>
                              <w:tabs>
                                <w:tab w:val="left" w:pos="2160"/>
                                <w:tab w:val="left" w:pos="2340"/>
                              </w:tabs>
                              <w:spacing w:line="288" w:lineRule="auto"/>
                              <w:ind w:right="70"/>
                              <w:rPr>
                                <w:rFonts w:ascii="Calibri" w:hAnsi="Calibri"/>
                              </w:rPr>
                            </w:pPr>
                            <w:r w:rsidRPr="002E739B">
                              <w:rPr>
                                <w:rFonts w:ascii="Calibri" w:hAnsi="Calibri"/>
                                <w:color w:val="00B050"/>
                              </w:rPr>
                              <w:t xml:space="preserve">     </w:t>
                            </w:r>
                            <w:r w:rsidRPr="002E739B">
                              <w:rPr>
                                <w:rFonts w:ascii="Calibri" w:hAnsi="Calibri"/>
                              </w:rPr>
                              <w:t>Dále společně také „smluvní strany“</w:t>
                            </w:r>
                          </w:p>
                          <w:p w14:paraId="3BBD6A7C" w14:textId="77777777" w:rsidR="00BD7B32" w:rsidRPr="002E739B" w:rsidRDefault="00BD7B32" w:rsidP="009E1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8A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9pt;margin-top:-11.65pt;width:474.75pt;height:716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" strokeweight="2.25pt">
                <v:stroke dashstyle="dash"/>
                <v:textbox>
                  <w:txbxContent>
                    <w:p w14:paraId="050666B2" w14:textId="77777777" w:rsidR="00BD7B32" w:rsidRPr="002E739B" w:rsidRDefault="00BD7B32" w:rsidP="009E1078">
                      <w:pPr>
                        <w:pStyle w:val="Nzev"/>
                        <w:rPr>
                          <w:rFonts w:ascii="Calibri" w:hAnsi="Calibri"/>
                        </w:rPr>
                      </w:pPr>
                    </w:p>
                    <w:p w14:paraId="619E5BB5" w14:textId="77777777" w:rsidR="00BD7B32" w:rsidRPr="002E739B" w:rsidRDefault="00BD7B32" w:rsidP="009E1078">
                      <w:pPr>
                        <w:pStyle w:val="Nzev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</w:rPr>
                        <w:t>NÁVRH</w:t>
                      </w:r>
                    </w:p>
                    <w:p w14:paraId="13312390" w14:textId="77777777" w:rsidR="00BD7B32" w:rsidRPr="002E739B" w:rsidRDefault="00BD7B32" w:rsidP="009E1078">
                      <w:pPr>
                        <w:pStyle w:val="Nzev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</w:rPr>
                        <w:t>SMLOUVY O POSKYTOVÁNÍ SLUŽEB</w:t>
                      </w:r>
                    </w:p>
                    <w:p w14:paraId="5F2DF652" w14:textId="77777777" w:rsidR="00BD7B32" w:rsidRPr="002E739B" w:rsidRDefault="00BD7B32" w:rsidP="009E1078">
                      <w:pPr>
                        <w:pStyle w:val="Nzev"/>
                        <w:tabs>
                          <w:tab w:val="left" w:pos="1440"/>
                        </w:tabs>
                        <w:ind w:right="7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E739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uzavřené na základě výběru nejvhodnější nabídky podané </w:t>
                      </w:r>
                    </w:p>
                    <w:p w14:paraId="014F8BAC" w14:textId="77777777" w:rsidR="00BD7B32" w:rsidRPr="002E739B" w:rsidRDefault="00BD7B32" w:rsidP="009E1078">
                      <w:pPr>
                        <w:pStyle w:val="Nzev"/>
                        <w:tabs>
                          <w:tab w:val="left" w:pos="1440"/>
                        </w:tabs>
                        <w:ind w:right="7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E739B">
                        <w:rPr>
                          <w:rFonts w:ascii="Calibri" w:hAnsi="Calibri"/>
                          <w:sz w:val="24"/>
                          <w:szCs w:val="24"/>
                        </w:rPr>
                        <w:t>na veřejnou zakázku malého rozsahu</w:t>
                      </w:r>
                    </w:p>
                    <w:p w14:paraId="63ADFDD4" w14:textId="7871167E" w:rsidR="00BD7B32" w:rsidRPr="002E739B" w:rsidRDefault="00BD7B32" w:rsidP="009E1078">
                      <w:pPr>
                        <w:pStyle w:val="Nzev"/>
                        <w:tabs>
                          <w:tab w:val="left" w:pos="1440"/>
                        </w:tabs>
                        <w:ind w:right="70"/>
                        <w:rPr>
                          <w:rFonts w:ascii="Calibri" w:hAnsi="Calibri"/>
                          <w:color w:val="4472C4"/>
                          <w:sz w:val="48"/>
                          <w:szCs w:val="48"/>
                        </w:rPr>
                      </w:pPr>
                      <w:r w:rsidRPr="002E739B">
                        <w:rPr>
                          <w:rFonts w:ascii="Calibri" w:hAnsi="Calibri"/>
                          <w:color w:val="4472C4"/>
                          <w:sz w:val="48"/>
                          <w:szCs w:val="48"/>
                        </w:rPr>
                        <w:t>č. V</w:t>
                      </w:r>
                      <w:r w:rsidR="00680712">
                        <w:rPr>
                          <w:rFonts w:ascii="Calibri" w:hAnsi="Calibri"/>
                          <w:color w:val="4472C4"/>
                          <w:sz w:val="48"/>
                          <w:szCs w:val="48"/>
                          <w:lang w:val="cs-CZ"/>
                        </w:rPr>
                        <w:t>Z</w:t>
                      </w:r>
                      <w:r w:rsidRPr="002E739B">
                        <w:rPr>
                          <w:rFonts w:ascii="Calibri" w:hAnsi="Calibri"/>
                          <w:color w:val="4472C4"/>
                          <w:sz w:val="48"/>
                          <w:szCs w:val="48"/>
                        </w:rPr>
                        <w:t>/</w:t>
                      </w:r>
                      <w:r w:rsidR="00680712">
                        <w:rPr>
                          <w:rFonts w:ascii="Calibri" w:hAnsi="Calibri"/>
                          <w:color w:val="4472C4"/>
                          <w:sz w:val="48"/>
                          <w:szCs w:val="48"/>
                          <w:lang w:val="cs-CZ"/>
                        </w:rPr>
                        <w:t>7</w:t>
                      </w:r>
                      <w:r w:rsidRPr="002E739B">
                        <w:rPr>
                          <w:rFonts w:ascii="Calibri" w:hAnsi="Calibri"/>
                          <w:color w:val="4472C4"/>
                          <w:sz w:val="48"/>
                          <w:szCs w:val="48"/>
                        </w:rPr>
                        <w:t>/201</w:t>
                      </w:r>
                      <w:r>
                        <w:rPr>
                          <w:rFonts w:ascii="Calibri" w:hAnsi="Calibri"/>
                          <w:color w:val="4472C4"/>
                          <w:sz w:val="48"/>
                          <w:szCs w:val="48"/>
                          <w:lang w:val="cs-CZ"/>
                        </w:rPr>
                        <w:t>8</w:t>
                      </w:r>
                    </w:p>
                    <w:p w14:paraId="24EF9EA3" w14:textId="77777777" w:rsidR="00BD7B32" w:rsidRPr="002E739B" w:rsidRDefault="00BD7B32" w:rsidP="009E1078">
                      <w:pPr>
                        <w:pStyle w:val="Nzev"/>
                        <w:tabs>
                          <w:tab w:val="left" w:pos="1440"/>
                        </w:tabs>
                        <w:ind w:right="70"/>
                        <w:rPr>
                          <w:rFonts w:ascii="Calibri" w:hAnsi="Calibri"/>
                          <w:color w:val="4472C4"/>
                          <w:sz w:val="48"/>
                          <w:szCs w:val="48"/>
                        </w:rPr>
                      </w:pPr>
                    </w:p>
                    <w:p w14:paraId="17A59262" w14:textId="77777777" w:rsidR="00BD7B32" w:rsidRPr="00DA18ED" w:rsidRDefault="00BD7B32" w:rsidP="005C6DF8">
                      <w:pPr>
                        <w:tabs>
                          <w:tab w:val="left" w:pos="1440"/>
                        </w:tabs>
                        <w:ind w:right="70"/>
                        <w:jc w:val="center"/>
                        <w:rPr>
                          <w:rFonts w:ascii="Calibri" w:hAnsi="Calibri"/>
                          <w:b/>
                          <w:color w:val="4472C4"/>
                          <w:sz w:val="32"/>
                          <w:szCs w:val="32"/>
                        </w:rPr>
                      </w:pPr>
                      <w:r w:rsidRPr="00DA18ED">
                        <w:rPr>
                          <w:rFonts w:ascii="Calibri" w:hAnsi="Calibri"/>
                          <w:b/>
                          <w:color w:val="4472C4"/>
                          <w:sz w:val="32"/>
                          <w:szCs w:val="32"/>
                        </w:rPr>
                        <w:t>„</w:t>
                      </w:r>
                      <w:r w:rsidRPr="00DA18ED">
                        <w:rPr>
                          <w:rFonts w:ascii="Calibri" w:hAnsi="Calibri"/>
                          <w:b/>
                          <w:color w:val="4472C4"/>
                          <w:sz w:val="36"/>
                          <w:szCs w:val="36"/>
                        </w:rPr>
                        <w:t>Správa budovy ÚMČ Praha 6 a detašovaných pracovišť</w:t>
                      </w:r>
                      <w:r w:rsidRPr="00DA18ED">
                        <w:rPr>
                          <w:rFonts w:ascii="Calibri" w:hAnsi="Calibri"/>
                          <w:b/>
                          <w:color w:val="4472C4"/>
                          <w:sz w:val="32"/>
                          <w:szCs w:val="32"/>
                        </w:rPr>
                        <w:t>“</w:t>
                      </w:r>
                    </w:p>
                    <w:p w14:paraId="45ED71CC" w14:textId="77777777" w:rsidR="00BD7B32" w:rsidRPr="00DA18ED" w:rsidRDefault="00BD7B32" w:rsidP="009E1078">
                      <w:pPr>
                        <w:tabs>
                          <w:tab w:val="left" w:pos="1440"/>
                        </w:tabs>
                        <w:ind w:right="70"/>
                        <w:jc w:val="center"/>
                        <w:rPr>
                          <w:rFonts w:ascii="Calibri" w:hAnsi="Calibri"/>
                          <w:b/>
                          <w:color w:val="4472C4"/>
                          <w:sz w:val="32"/>
                          <w:szCs w:val="32"/>
                        </w:rPr>
                      </w:pPr>
                    </w:p>
                    <w:p w14:paraId="413381CA" w14:textId="63EA1B7B" w:rsidR="00BD7B32" w:rsidRPr="002E739B" w:rsidRDefault="00BD7B32" w:rsidP="009E1078">
                      <w:pPr>
                        <w:tabs>
                          <w:tab w:val="left" w:pos="1440"/>
                        </w:tabs>
                        <w:ind w:right="70"/>
                        <w:jc w:val="center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</w:rPr>
                        <w:t xml:space="preserve">v souladu s § </w:t>
                      </w:r>
                      <w:smartTag w:uri="urn:schemas-microsoft-com:office:smarttags" w:element="metricconverter">
                        <w:smartTagPr>
                          <w:attr w:name="ProductID" w:val="2586 a"/>
                        </w:smartTagPr>
                        <w:r w:rsidRPr="002E739B">
                          <w:rPr>
                            <w:rFonts w:ascii="Calibri" w:hAnsi="Calibri"/>
                          </w:rPr>
                          <w:t>2586 a</w:t>
                        </w:r>
                      </w:smartTag>
                      <w:r w:rsidRPr="002E739B">
                        <w:rPr>
                          <w:rFonts w:ascii="Calibri" w:hAnsi="Calibri"/>
                        </w:rPr>
                        <w:t xml:space="preserve"> násl. zákona č. 89/2012 Sb., občanský zákoník</w:t>
                      </w:r>
                      <w:r w:rsidR="00680712">
                        <w:rPr>
                          <w:rFonts w:ascii="Calibri" w:hAnsi="Calibri"/>
                        </w:rPr>
                        <w:t>, v platném znění</w:t>
                      </w:r>
                    </w:p>
                    <w:p w14:paraId="700704B0" w14:textId="77777777" w:rsidR="00BD7B32" w:rsidRPr="002E739B" w:rsidRDefault="00BD7B32" w:rsidP="009E1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584BB9C4" w14:textId="77777777" w:rsidR="00BD7B32" w:rsidRPr="002E739B" w:rsidRDefault="00BD7B32" w:rsidP="009E1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</w:rPr>
                        <w:t>mezi</w:t>
                      </w:r>
                    </w:p>
                    <w:p w14:paraId="6C226858" w14:textId="77777777" w:rsidR="00BD7B32" w:rsidRPr="002E739B" w:rsidRDefault="00BD7B32" w:rsidP="009E1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7F09F77E" w14:textId="77777777" w:rsidR="00BD7B32" w:rsidRPr="002E739B" w:rsidRDefault="00BD7B32" w:rsidP="009E1078">
                      <w:pPr>
                        <w:spacing w:line="288" w:lineRule="auto"/>
                        <w:rPr>
                          <w:rFonts w:ascii="Calibri" w:hAnsi="Calibri"/>
                          <w:b/>
                        </w:rPr>
                      </w:pPr>
                      <w:r w:rsidRPr="002E739B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2E739B">
                        <w:rPr>
                          <w:rFonts w:ascii="Calibri" w:hAnsi="Calibri"/>
                          <w:b/>
                        </w:rPr>
                        <w:t>OBJEDNATELEM:</w:t>
                      </w:r>
                    </w:p>
                    <w:p w14:paraId="3C68A2F8" w14:textId="77777777" w:rsidR="00BD7B32" w:rsidRPr="002E739B" w:rsidRDefault="00BD7B32" w:rsidP="005647C7">
                      <w:pPr>
                        <w:widowControl w:val="0"/>
                        <w:suppressAutoHyphens/>
                        <w:spacing w:line="288" w:lineRule="auto"/>
                        <w:rPr>
                          <w:rFonts w:ascii="Calibri" w:hAnsi="Calibri"/>
                          <w:b/>
                          <w:u w:val="single"/>
                          <w:lang w:eastAsia="ar-SA"/>
                        </w:rPr>
                      </w:pPr>
                    </w:p>
                    <w:p w14:paraId="1540EA39" w14:textId="77777777" w:rsidR="00BD7B32" w:rsidRPr="002E739B" w:rsidRDefault="00BD7B32" w:rsidP="005647C7">
                      <w:pPr>
                        <w:widowControl w:val="0"/>
                        <w:tabs>
                          <w:tab w:val="left" w:pos="180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b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b/>
                          <w:lang w:eastAsia="ar-SA"/>
                        </w:rPr>
                        <w:t>SNEO, a.s.</w:t>
                      </w:r>
                    </w:p>
                    <w:p w14:paraId="76665649" w14:textId="77777777" w:rsidR="00BD7B32" w:rsidRPr="002E739B" w:rsidRDefault="00BD7B32" w:rsidP="005647C7">
                      <w:pPr>
                        <w:tabs>
                          <w:tab w:val="left" w:pos="180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>se sídlem: Nad Alejí 1876/2, 162 00 Praha 6</w:t>
                      </w:r>
                    </w:p>
                    <w:p w14:paraId="236344BD" w14:textId="77777777" w:rsidR="00056C0F" w:rsidRDefault="00BD7B32" w:rsidP="005647C7">
                      <w:pPr>
                        <w:tabs>
                          <w:tab w:val="left" w:pos="180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 xml:space="preserve">zastoupená:  </w:t>
                      </w:r>
                      <w:r w:rsidRPr="002E739B">
                        <w:rPr>
                          <w:rFonts w:ascii="Calibri" w:hAnsi="Calibri"/>
                          <w:lang w:eastAsia="ar-SA"/>
                        </w:rPr>
                        <w:tab/>
                      </w:r>
                      <w:r w:rsidR="00056C0F">
                        <w:rPr>
                          <w:rFonts w:ascii="Calibri" w:hAnsi="Calibri"/>
                          <w:lang w:eastAsia="ar-SA"/>
                        </w:rPr>
                        <w:t>Ing. Petrem Macháčkem, předsedou představenstva</w:t>
                      </w:r>
                    </w:p>
                    <w:p w14:paraId="4F091698" w14:textId="4256390A" w:rsidR="00BD7B32" w:rsidRPr="002E739B" w:rsidRDefault="00056C0F" w:rsidP="005647C7">
                      <w:pPr>
                        <w:tabs>
                          <w:tab w:val="left" w:pos="180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>
                        <w:rPr>
                          <w:rFonts w:ascii="Calibri" w:hAnsi="Calibri"/>
                          <w:lang w:eastAsia="ar-SA"/>
                        </w:rPr>
                        <w:tab/>
                        <w:t xml:space="preserve">Mgr. Ing. Lukášem Fiedlerem, místopředsedou představenstva </w:t>
                      </w:r>
                    </w:p>
                    <w:p w14:paraId="2AB4AA99" w14:textId="71766A64" w:rsidR="00BD7B32" w:rsidRPr="002E739B" w:rsidRDefault="00BD7B32" w:rsidP="005647C7">
                      <w:pPr>
                        <w:tabs>
                          <w:tab w:val="left" w:pos="1800"/>
                          <w:tab w:val="left" w:pos="306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color w:val="FF0000"/>
                          <w:lang w:eastAsia="ar-SA"/>
                        </w:rPr>
                        <w:tab/>
                      </w:r>
                    </w:p>
                    <w:p w14:paraId="70018034" w14:textId="1216D629" w:rsidR="00BD7B32" w:rsidRPr="002E739B" w:rsidRDefault="00BD7B32" w:rsidP="005647C7">
                      <w:pPr>
                        <w:tabs>
                          <w:tab w:val="left" w:pos="1800"/>
                          <w:tab w:val="left" w:pos="3060"/>
                        </w:tabs>
                        <w:suppressAutoHyphens/>
                        <w:spacing w:line="288" w:lineRule="auto"/>
                        <w:ind w:firstLine="360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ab/>
                        <w:t>IČ</w:t>
                      </w:r>
                      <w:r w:rsidR="00A51FB2">
                        <w:rPr>
                          <w:rFonts w:ascii="Calibri" w:hAnsi="Calibri"/>
                          <w:lang w:eastAsia="ar-SA"/>
                        </w:rPr>
                        <w:t>O</w:t>
                      </w:r>
                      <w:r w:rsidRPr="002E739B">
                        <w:rPr>
                          <w:rFonts w:ascii="Calibri" w:hAnsi="Calibri"/>
                          <w:lang w:eastAsia="ar-SA"/>
                        </w:rPr>
                        <w:t>:  27114112</w:t>
                      </w:r>
                    </w:p>
                    <w:p w14:paraId="04A035D1" w14:textId="77777777" w:rsidR="00BD7B32" w:rsidRPr="002E739B" w:rsidRDefault="00BD7B32" w:rsidP="005647C7">
                      <w:pPr>
                        <w:tabs>
                          <w:tab w:val="left" w:pos="360"/>
                        </w:tabs>
                        <w:suppressAutoHyphens/>
                        <w:spacing w:line="288" w:lineRule="auto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Calibri" w:hAnsi="Calibri"/>
                          <w:lang w:eastAsia="ar-SA"/>
                        </w:rPr>
                        <w:t xml:space="preserve">  </w:t>
                      </w:r>
                      <w:r w:rsidRPr="002E739B">
                        <w:rPr>
                          <w:rFonts w:ascii="Calibri" w:hAnsi="Calibri"/>
                          <w:lang w:eastAsia="ar-SA"/>
                        </w:rPr>
                        <w:t>DIČ:  CZ27114112</w:t>
                      </w:r>
                      <w:r w:rsidRPr="002E739B">
                        <w:rPr>
                          <w:rFonts w:ascii="Calibri" w:hAnsi="Calibri"/>
                          <w:lang w:eastAsia="ar-SA"/>
                        </w:rPr>
                        <w:tab/>
                      </w:r>
                    </w:p>
                    <w:p w14:paraId="113D4E32" w14:textId="77777777" w:rsidR="00BD7B32" w:rsidRPr="002E739B" w:rsidRDefault="00BD7B32" w:rsidP="005647C7">
                      <w:pPr>
                        <w:tabs>
                          <w:tab w:val="left" w:pos="360"/>
                        </w:tabs>
                        <w:suppressAutoHyphens/>
                        <w:spacing w:line="288" w:lineRule="auto"/>
                        <w:ind w:left="1416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 xml:space="preserve">      zapsána v OR u Městského soudu v Praze, oddíl B, vložka 9085</w:t>
                      </w:r>
                    </w:p>
                    <w:p w14:paraId="77EDA1A3" w14:textId="77777777" w:rsidR="00BD7B32" w:rsidRPr="002E739B" w:rsidRDefault="00BD7B32" w:rsidP="005647C7">
                      <w:pPr>
                        <w:tabs>
                          <w:tab w:val="left" w:pos="360"/>
                        </w:tabs>
                        <w:suppressAutoHyphens/>
                        <w:spacing w:line="288" w:lineRule="auto"/>
                        <w:ind w:left="1416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 xml:space="preserve">      adresa profilu zadavatele: </w:t>
                      </w:r>
                      <w:hyperlink r:id="rId9" w:history="1">
                        <w:r w:rsidRPr="002E739B">
                          <w:rPr>
                            <w:rStyle w:val="Hypertextovodkaz"/>
                            <w:rFonts w:ascii="Calibri" w:hAnsi="Calibri"/>
                            <w:lang w:eastAsia="ar-SA"/>
                          </w:rPr>
                          <w:t>www.sneo.cz/profil-zadavatele</w:t>
                        </w:r>
                      </w:hyperlink>
                    </w:p>
                    <w:p w14:paraId="725EE35F" w14:textId="77777777" w:rsidR="00BD7B32" w:rsidRPr="002E739B" w:rsidRDefault="00BD7B32" w:rsidP="005647C7">
                      <w:pPr>
                        <w:tabs>
                          <w:tab w:val="left" w:pos="360"/>
                        </w:tabs>
                        <w:suppressAutoHyphens/>
                        <w:spacing w:line="288" w:lineRule="auto"/>
                        <w:ind w:left="1416"/>
                        <w:jc w:val="both"/>
                        <w:rPr>
                          <w:rFonts w:ascii="Calibri" w:hAnsi="Calibri"/>
                          <w:lang w:eastAsia="ar-SA"/>
                        </w:rPr>
                      </w:pPr>
                      <w:r w:rsidRPr="002E739B">
                        <w:rPr>
                          <w:rFonts w:ascii="Calibri" w:hAnsi="Calibri"/>
                          <w:lang w:eastAsia="ar-SA"/>
                        </w:rPr>
                        <w:t xml:space="preserve">      identifikátor datové schránky: 9h6siaq</w:t>
                      </w:r>
                    </w:p>
                    <w:p w14:paraId="3D45A8C6" w14:textId="77777777" w:rsidR="00BD7B32" w:rsidRPr="002E739B" w:rsidRDefault="00BD7B32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</w:rPr>
                        <w:t>a</w:t>
                      </w:r>
                    </w:p>
                    <w:p w14:paraId="3468981C" w14:textId="77777777" w:rsidR="00BD7B32" w:rsidRPr="002E739B" w:rsidRDefault="00216796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POSKYTOVATEL</w:t>
                      </w:r>
                      <w:r w:rsidR="00BD7B32" w:rsidRPr="002E739B">
                        <w:rPr>
                          <w:rFonts w:ascii="Calibri" w:hAnsi="Calibri"/>
                          <w:b/>
                        </w:rPr>
                        <w:t>EM:</w:t>
                      </w:r>
                      <w:r w:rsidR="00BD7B32" w:rsidRPr="002E739B">
                        <w:rPr>
                          <w:rFonts w:ascii="Calibri" w:hAnsi="Calibri"/>
                          <w:b/>
                        </w:rPr>
                        <w:tab/>
                      </w:r>
                    </w:p>
                    <w:p w14:paraId="2BA03E65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  <w:tab w:val="left" w:pos="47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>…</w:t>
                      </w:r>
                    </w:p>
                    <w:p w14:paraId="3D866276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  <w:tab w:val="left" w:pos="47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>se sídlem:</w:t>
                      </w:r>
                      <w:r w:rsidRPr="002F3A2F">
                        <w:rPr>
                          <w:rFonts w:ascii="Calibri" w:hAnsi="Calibri"/>
                          <w:highlight w:val="yellow"/>
                        </w:rPr>
                        <w:tab/>
                      </w:r>
                    </w:p>
                    <w:p w14:paraId="677C246D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 xml:space="preserve">zastoupena: </w:t>
                      </w:r>
                    </w:p>
                    <w:p w14:paraId="208E6874" w14:textId="59477B1B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>IČ</w:t>
                      </w:r>
                      <w:r w:rsidR="00056C0F">
                        <w:rPr>
                          <w:rFonts w:ascii="Calibri" w:hAnsi="Calibri"/>
                          <w:highlight w:val="yellow"/>
                        </w:rPr>
                        <w:t>O</w:t>
                      </w:r>
                      <w:r w:rsidRPr="002F3A2F">
                        <w:rPr>
                          <w:rFonts w:ascii="Calibri" w:hAnsi="Calibri"/>
                          <w:highlight w:val="yellow"/>
                        </w:rPr>
                        <w:t xml:space="preserve">: </w:t>
                      </w:r>
                    </w:p>
                    <w:p w14:paraId="1249F17A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 xml:space="preserve">DIČ: </w:t>
                      </w:r>
                    </w:p>
                    <w:p w14:paraId="39C185CD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2340"/>
                        </w:tabs>
                        <w:spacing w:line="288" w:lineRule="auto"/>
                        <w:ind w:left="284" w:right="70"/>
                        <w:jc w:val="both"/>
                        <w:rPr>
                          <w:rFonts w:ascii="Calibri" w:hAnsi="Calibri"/>
                          <w:highlight w:val="yellow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>Společnost je zapsaná v OR vedeném u …., oddíl, … vložka…</w:t>
                      </w:r>
                    </w:p>
                    <w:p w14:paraId="5036D0F4" w14:textId="77777777" w:rsidR="00BD7B32" w:rsidRPr="002F3A2F" w:rsidRDefault="00BD7B32" w:rsidP="009E1078">
                      <w:pPr>
                        <w:tabs>
                          <w:tab w:val="left" w:pos="284"/>
                          <w:tab w:val="left" w:pos="360"/>
                        </w:tabs>
                        <w:suppressAutoHyphens/>
                        <w:spacing w:line="288" w:lineRule="auto"/>
                        <w:ind w:left="284"/>
                        <w:jc w:val="both"/>
                        <w:rPr>
                          <w:rFonts w:ascii="Calibri" w:hAnsi="Calibri"/>
                          <w:highlight w:val="yellow"/>
                          <w:lang w:eastAsia="ar-SA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  <w:lang w:eastAsia="ar-SA"/>
                        </w:rPr>
                        <w:t>identifikátor datové schránky:</w:t>
                      </w:r>
                    </w:p>
                    <w:p w14:paraId="61FB056B" w14:textId="77777777" w:rsidR="00BD7B32" w:rsidRPr="002E739B" w:rsidRDefault="00BD7B32" w:rsidP="009E1078">
                      <w:pPr>
                        <w:tabs>
                          <w:tab w:val="left" w:pos="284"/>
                          <w:tab w:val="left" w:pos="2160"/>
                          <w:tab w:val="left" w:pos="2340"/>
                        </w:tabs>
                        <w:spacing w:line="288" w:lineRule="auto"/>
                        <w:ind w:left="284" w:right="70"/>
                        <w:rPr>
                          <w:rFonts w:ascii="Calibri" w:hAnsi="Calibri"/>
                        </w:rPr>
                      </w:pPr>
                      <w:r w:rsidRPr="002F3A2F">
                        <w:rPr>
                          <w:rFonts w:ascii="Calibri" w:hAnsi="Calibri"/>
                          <w:highlight w:val="yellow"/>
                        </w:rPr>
                        <w:t>Bankovní spojení:</w:t>
                      </w:r>
                      <w:r w:rsidRPr="002E739B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760BBF79" w14:textId="77777777" w:rsidR="00BD7B32" w:rsidRPr="002E739B" w:rsidRDefault="00BD7B32" w:rsidP="009E1078">
                      <w:pPr>
                        <w:tabs>
                          <w:tab w:val="left" w:pos="2160"/>
                          <w:tab w:val="left" w:pos="2340"/>
                        </w:tabs>
                        <w:spacing w:line="288" w:lineRule="auto"/>
                        <w:ind w:right="70"/>
                        <w:rPr>
                          <w:rFonts w:ascii="Calibri" w:hAnsi="Calibri"/>
                        </w:rPr>
                      </w:pPr>
                      <w:r w:rsidRPr="002E739B">
                        <w:rPr>
                          <w:rFonts w:ascii="Calibri" w:hAnsi="Calibri"/>
                          <w:color w:val="00B050"/>
                        </w:rPr>
                        <w:t xml:space="preserve">     </w:t>
                      </w:r>
                      <w:r w:rsidRPr="002E739B">
                        <w:rPr>
                          <w:rFonts w:ascii="Calibri" w:hAnsi="Calibri"/>
                        </w:rPr>
                        <w:t>Dále společně také „smluvní strany“</w:t>
                      </w:r>
                    </w:p>
                    <w:p w14:paraId="3BBD6A7C" w14:textId="77777777" w:rsidR="00BD7B32" w:rsidRPr="002E739B" w:rsidRDefault="00BD7B32" w:rsidP="009E1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6042CB" w:rsidRPr="00FD2140" w14:paraId="03E814D5" w14:textId="77777777" w:rsidTr="00667E2F">
        <w:trPr>
          <w:trHeight w:val="449"/>
        </w:trPr>
        <w:tc>
          <w:tcPr>
            <w:tcW w:w="9223" w:type="dxa"/>
            <w:shd w:val="clear" w:color="auto" w:fill="E7E6E6"/>
            <w:vAlign w:val="center"/>
          </w:tcPr>
          <w:p w14:paraId="15DABF42" w14:textId="77777777" w:rsidR="006042CB" w:rsidRPr="00FD2140" w:rsidRDefault="006042CB" w:rsidP="003E6B45">
            <w:pPr>
              <w:pStyle w:val="Obsah1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lastRenderedPageBreak/>
              <w:t>OBSAH</w:t>
            </w:r>
          </w:p>
        </w:tc>
      </w:tr>
    </w:tbl>
    <w:p w14:paraId="7973D849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b w:val="0"/>
          <w:sz w:val="48"/>
          <w:szCs w:val="48"/>
          <w:u w:val="single"/>
        </w:rPr>
      </w:pPr>
    </w:p>
    <w:p w14:paraId="6C3D6F77" w14:textId="77777777" w:rsidR="002F6885" w:rsidRPr="00FD2140" w:rsidRDefault="002F6885" w:rsidP="006042CB">
      <w:pPr>
        <w:pStyle w:val="Nzev"/>
        <w:tabs>
          <w:tab w:val="left" w:pos="1440"/>
        </w:tabs>
        <w:ind w:right="70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0BEA0751" w14:textId="11229FF7" w:rsidR="00DA18ED" w:rsidRPr="00FD2140" w:rsidRDefault="00725D06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 w:rsidRPr="00FD2140">
        <w:rPr>
          <w:rFonts w:asciiTheme="minorHAnsi" w:hAnsiTheme="minorHAnsi" w:cstheme="minorHAnsi"/>
          <w:b w:val="0"/>
          <w:sz w:val="48"/>
          <w:szCs w:val="48"/>
          <w:u w:val="single"/>
        </w:rPr>
        <w:fldChar w:fldCharType="begin"/>
      </w:r>
      <w:r w:rsidRPr="00FD2140">
        <w:rPr>
          <w:rFonts w:asciiTheme="minorHAnsi" w:hAnsiTheme="minorHAnsi" w:cstheme="minorHAnsi"/>
          <w:b w:val="0"/>
          <w:sz w:val="48"/>
          <w:szCs w:val="48"/>
          <w:u w:val="single"/>
        </w:rPr>
        <w:instrText xml:space="preserve"> TOC \h \z \t "NAPIS;1" </w:instrText>
      </w:r>
      <w:r w:rsidRPr="00FD2140">
        <w:rPr>
          <w:rFonts w:asciiTheme="minorHAnsi" w:hAnsiTheme="minorHAnsi" w:cstheme="minorHAnsi"/>
          <w:b w:val="0"/>
          <w:sz w:val="48"/>
          <w:szCs w:val="48"/>
          <w:u w:val="single"/>
        </w:rPr>
        <w:fldChar w:fldCharType="separate"/>
      </w:r>
      <w:hyperlink w:anchor="_Toc521313446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1.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Úvodní ustanovení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_Toc521313446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3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C27753C" w14:textId="15C8E3E0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47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2.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Předmět smlouvy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_Toc521313447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3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0C94B3A" w14:textId="56DAC3CB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48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3.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Podmínky realizace zakázky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_Toc521313448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5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557AE09" w14:textId="21961E29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49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4.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Doba realizace zakázky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_Toc521313449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7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FBC716D" w14:textId="170FD573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0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5.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Cena za poskytování služeb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_Toc521313450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8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B5845F5" w14:textId="557C6C5A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1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6.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Platební podmínky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_Toc521313451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9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48075EF" w14:textId="21558ECA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2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7.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Odpovědnost za škodu a jinou újmu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_Toc521313452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9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F3938ED" w14:textId="6A53A9E8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3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8.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Předání a převzetí objekt</w:t>
        </w:r>
        <w:r w:rsidR="00D51F45" w:rsidRPr="00FD2140">
          <w:rPr>
            <w:rStyle w:val="Hypertextovodkaz"/>
            <w:rFonts w:asciiTheme="minorHAnsi" w:hAnsiTheme="minorHAnsi" w:cstheme="minorHAnsi"/>
            <w:noProof/>
          </w:rPr>
          <w:t>ů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_Toc521313453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10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149B38A" w14:textId="26AA10E9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4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9.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51F45" w:rsidRPr="00FD2140">
          <w:rPr>
            <w:rStyle w:val="Hypertextovodkaz"/>
            <w:rFonts w:asciiTheme="minorHAnsi" w:hAnsiTheme="minorHAnsi" w:cstheme="minorHAnsi"/>
            <w:noProof/>
          </w:rPr>
          <w:t>Z</w:t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áruka za poskytnuté služby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_Toc521313454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10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3798DFF" w14:textId="65577623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5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10.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Smluvní pokuty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_Toc521313455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11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94959D0" w14:textId="675BFF18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6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11.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51F45" w:rsidRPr="00FD2140">
          <w:rPr>
            <w:rStyle w:val="Hypertextovodkaz"/>
            <w:rFonts w:asciiTheme="minorHAnsi" w:hAnsiTheme="minorHAnsi" w:cstheme="minorHAnsi"/>
            <w:noProof/>
          </w:rPr>
          <w:t>U</w:t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končení smlouvy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_Toc521313456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11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E0742E0" w14:textId="4F562884" w:rsidR="00DA18ED" w:rsidRPr="00FD2140" w:rsidRDefault="00B9478B">
      <w:pPr>
        <w:pStyle w:val="Obsah1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hyperlink w:anchor="_Toc521313457" w:history="1"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12.</w:t>
        </w:r>
        <w:r w:rsidR="00DA18ED" w:rsidRPr="00FD2140">
          <w:rPr>
            <w:rFonts w:asciiTheme="minorHAnsi" w:hAnsiTheme="minorHAnsi" w:cstheme="minorHAnsi"/>
            <w:b w:val="0"/>
            <w:bCs w:val="0"/>
            <w:noProof/>
            <w:sz w:val="22"/>
            <w:szCs w:val="22"/>
          </w:rPr>
          <w:tab/>
        </w:r>
        <w:r w:rsidR="00DA18ED" w:rsidRPr="00FD2140">
          <w:rPr>
            <w:rStyle w:val="Hypertextovodkaz"/>
            <w:rFonts w:asciiTheme="minorHAnsi" w:hAnsiTheme="minorHAnsi" w:cstheme="minorHAnsi"/>
            <w:noProof/>
          </w:rPr>
          <w:t>Závěrečná ustanovení</w:t>
        </w:r>
        <w:r w:rsidR="00DA18ED" w:rsidRPr="00FD2140">
          <w:rPr>
            <w:rFonts w:asciiTheme="minorHAnsi" w:hAnsiTheme="minorHAnsi" w:cstheme="minorHAnsi"/>
            <w:noProof/>
            <w:webHidden/>
          </w:rPr>
          <w:tab/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begin"/>
        </w:r>
        <w:r w:rsidR="00DA18ED" w:rsidRPr="00FD2140">
          <w:rPr>
            <w:rFonts w:asciiTheme="minorHAnsi" w:hAnsiTheme="minorHAnsi" w:cstheme="minorHAnsi"/>
            <w:noProof/>
            <w:webHidden/>
          </w:rPr>
          <w:instrText xml:space="preserve"> PAGEREF _Toc521313457 \h </w:instrText>
        </w:r>
        <w:r w:rsidR="00DA18ED" w:rsidRPr="00FD2140">
          <w:rPr>
            <w:rFonts w:asciiTheme="minorHAnsi" w:hAnsiTheme="minorHAnsi" w:cstheme="minorHAnsi"/>
            <w:noProof/>
            <w:webHidden/>
          </w:rPr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separate"/>
        </w:r>
        <w:r w:rsidR="00056C0F">
          <w:rPr>
            <w:rFonts w:asciiTheme="minorHAnsi" w:hAnsiTheme="minorHAnsi" w:cstheme="minorHAnsi"/>
            <w:noProof/>
            <w:webHidden/>
          </w:rPr>
          <w:t>12</w:t>
        </w:r>
        <w:r w:rsidR="00DA18ED" w:rsidRPr="00FD214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79D5BB2" w14:textId="77777777" w:rsidR="00C328ED" w:rsidRPr="00FD2140" w:rsidRDefault="00725D06" w:rsidP="003E6B45">
      <w:pPr>
        <w:pStyle w:val="Obsah1"/>
        <w:rPr>
          <w:rStyle w:val="Hypertextovodkaz"/>
          <w:rFonts w:asciiTheme="minorHAnsi" w:hAnsiTheme="minorHAnsi" w:cstheme="minorHAnsi"/>
          <w:b w:val="0"/>
          <w:noProof/>
        </w:rPr>
      </w:pPr>
      <w:r w:rsidRPr="00FD2140">
        <w:rPr>
          <w:rFonts w:asciiTheme="minorHAnsi" w:hAnsiTheme="minorHAnsi" w:cstheme="minorHAnsi"/>
          <w:b w:val="0"/>
        </w:rPr>
        <w:fldChar w:fldCharType="end"/>
      </w:r>
    </w:p>
    <w:p w14:paraId="1AD3B114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463D17F1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30CC63ED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2C2239BD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380DDBCE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06B64701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19CEAAB0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2876D3B1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71A3F827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3A73DB9E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09BD0229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3308967E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6B823111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7CA15C72" w14:textId="77777777" w:rsidR="002F6885" w:rsidRPr="00FD2140" w:rsidRDefault="002F6885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55648A9B" w14:textId="77777777" w:rsidR="0022546C" w:rsidRPr="00FD2140" w:rsidRDefault="0022546C" w:rsidP="001C1E3A">
      <w:pPr>
        <w:pStyle w:val="Nzev"/>
        <w:tabs>
          <w:tab w:val="left" w:pos="1440"/>
        </w:tabs>
        <w:ind w:right="70"/>
        <w:rPr>
          <w:rFonts w:asciiTheme="minorHAnsi" w:hAnsiTheme="minorHAnsi" w:cstheme="minorHAnsi"/>
          <w:sz w:val="48"/>
          <w:szCs w:val="48"/>
          <w:u w:val="single"/>
        </w:rPr>
      </w:pPr>
    </w:p>
    <w:p w14:paraId="0D264CA1" w14:textId="77777777" w:rsidR="0060579F" w:rsidRPr="00FD2140" w:rsidRDefault="0060579F" w:rsidP="00717AB7">
      <w:pPr>
        <w:tabs>
          <w:tab w:val="left" w:pos="1440"/>
          <w:tab w:val="left" w:pos="2340"/>
        </w:tabs>
        <w:ind w:right="70"/>
        <w:jc w:val="center"/>
        <w:rPr>
          <w:rFonts w:asciiTheme="minorHAnsi" w:hAnsiTheme="minorHAnsi" w:cstheme="minorHAnsi"/>
          <w:b/>
        </w:rPr>
      </w:pPr>
    </w:p>
    <w:p w14:paraId="11567AAF" w14:textId="77777777" w:rsidR="001F7666" w:rsidRPr="00FD2140" w:rsidRDefault="00725D06" w:rsidP="006E1C6A">
      <w:pPr>
        <w:pStyle w:val="NAPIS"/>
        <w:framePr w:wrap="around"/>
        <w:rPr>
          <w:rFonts w:asciiTheme="minorHAnsi" w:hAnsiTheme="minorHAnsi" w:cstheme="minorHAnsi"/>
        </w:rPr>
      </w:pPr>
      <w:bookmarkStart w:id="0" w:name="_Toc521313446"/>
      <w:r w:rsidRPr="00FD2140">
        <w:rPr>
          <w:rFonts w:asciiTheme="minorHAnsi" w:hAnsiTheme="minorHAnsi" w:cstheme="minorHAnsi"/>
        </w:rPr>
        <w:t>Ú</w:t>
      </w:r>
      <w:r w:rsidR="002378CA" w:rsidRPr="00FD2140">
        <w:rPr>
          <w:rFonts w:asciiTheme="minorHAnsi" w:hAnsiTheme="minorHAnsi" w:cstheme="minorHAnsi"/>
        </w:rPr>
        <w:t>vodní</w:t>
      </w:r>
      <w:r w:rsidR="001F7666" w:rsidRPr="00FD2140">
        <w:rPr>
          <w:rFonts w:asciiTheme="minorHAnsi" w:hAnsiTheme="minorHAnsi" w:cstheme="minorHAnsi"/>
        </w:rPr>
        <w:t xml:space="preserve"> ustanovení</w:t>
      </w:r>
      <w:bookmarkEnd w:id="0"/>
    </w:p>
    <w:p w14:paraId="3DAD35E9" w14:textId="77777777" w:rsidR="005A16DA" w:rsidRPr="00FD2140" w:rsidRDefault="005A16DA" w:rsidP="006E1C6A">
      <w:pPr>
        <w:jc w:val="both"/>
        <w:rPr>
          <w:rFonts w:asciiTheme="minorHAnsi" w:hAnsiTheme="minorHAnsi" w:cstheme="minorHAnsi"/>
        </w:rPr>
      </w:pPr>
    </w:p>
    <w:p w14:paraId="38F9F72C" w14:textId="044415CE" w:rsidR="00564B73" w:rsidRPr="00FD2140" w:rsidRDefault="00564B73" w:rsidP="0078380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Tato smlouva se uzavírá na základě výběru nejvhodnější nabídky podané na veřejnou zakázku</w:t>
      </w:r>
      <w:r w:rsidR="00BE229C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>s názvem „</w:t>
      </w:r>
      <w:r w:rsidR="009100EA" w:rsidRPr="00FD2140">
        <w:rPr>
          <w:rFonts w:asciiTheme="minorHAnsi" w:hAnsiTheme="minorHAnsi" w:cstheme="minorHAnsi"/>
          <w:lang w:eastAsia="cs-CZ"/>
        </w:rPr>
        <w:t>Správa budovy ÚMČ Praha 6 a detašovaných pracovišť</w:t>
      </w:r>
      <w:r w:rsidRPr="00FD2140">
        <w:rPr>
          <w:rFonts w:asciiTheme="minorHAnsi" w:hAnsiTheme="minorHAnsi" w:cstheme="minorHAnsi"/>
        </w:rPr>
        <w:t>“ (dále jen „</w:t>
      </w:r>
      <w:r w:rsidR="009100EA" w:rsidRPr="00FD2140">
        <w:rPr>
          <w:rFonts w:asciiTheme="minorHAnsi" w:hAnsiTheme="minorHAnsi" w:cstheme="minorHAnsi"/>
          <w:lang w:val="cs-CZ"/>
        </w:rPr>
        <w:t>V</w:t>
      </w:r>
      <w:proofErr w:type="spellStart"/>
      <w:r w:rsidRPr="00FD2140">
        <w:rPr>
          <w:rFonts w:asciiTheme="minorHAnsi" w:hAnsiTheme="minorHAnsi" w:cstheme="minorHAnsi"/>
        </w:rPr>
        <w:t>eřejná</w:t>
      </w:r>
      <w:proofErr w:type="spellEnd"/>
      <w:r w:rsidRPr="00FD2140">
        <w:rPr>
          <w:rFonts w:asciiTheme="minorHAnsi" w:hAnsiTheme="minorHAnsi" w:cstheme="minorHAnsi"/>
        </w:rPr>
        <w:t xml:space="preserve"> zakázka“)</w:t>
      </w:r>
      <w:r w:rsidR="009100EA" w:rsidRPr="00FD2140">
        <w:rPr>
          <w:rFonts w:asciiTheme="minorHAnsi" w:hAnsiTheme="minorHAnsi" w:cstheme="minorHAnsi"/>
          <w:lang w:val="cs-CZ"/>
        </w:rPr>
        <w:t>, zadávané v nadlimitním režimu dle zákona č. 134/2016 Sb., o zadávání veřejných zakázek</w:t>
      </w:r>
      <w:r w:rsidR="00680712">
        <w:rPr>
          <w:rFonts w:asciiTheme="minorHAnsi" w:hAnsiTheme="minorHAnsi" w:cstheme="minorHAnsi"/>
          <w:lang w:val="cs-CZ"/>
        </w:rPr>
        <w:t>, v platném znění</w:t>
      </w:r>
      <w:r w:rsidR="009100EA" w:rsidRPr="00FD2140">
        <w:rPr>
          <w:rFonts w:asciiTheme="minorHAnsi" w:hAnsiTheme="minorHAnsi" w:cstheme="minorHAnsi"/>
          <w:lang w:val="cs-CZ"/>
        </w:rPr>
        <w:t xml:space="preserve"> (dále jen „ZZVZ“).</w:t>
      </w:r>
    </w:p>
    <w:p w14:paraId="688C306B" w14:textId="77777777" w:rsidR="00564B73" w:rsidRPr="00FD2140" w:rsidRDefault="00564B73" w:rsidP="006E1C6A">
      <w:pPr>
        <w:jc w:val="both"/>
        <w:rPr>
          <w:rFonts w:asciiTheme="minorHAnsi" w:hAnsiTheme="minorHAnsi" w:cstheme="minorHAnsi"/>
        </w:rPr>
      </w:pPr>
    </w:p>
    <w:p w14:paraId="652A661D" w14:textId="77777777" w:rsidR="00564B73" w:rsidRPr="00FD2140" w:rsidRDefault="00564B73" w:rsidP="006E1C6A">
      <w:pPr>
        <w:pStyle w:val="NAPIS"/>
        <w:framePr w:wrap="around"/>
        <w:rPr>
          <w:rFonts w:asciiTheme="minorHAnsi" w:hAnsiTheme="minorHAnsi" w:cstheme="minorHAnsi"/>
        </w:rPr>
      </w:pPr>
      <w:bookmarkStart w:id="1" w:name="_Toc521313447"/>
      <w:r w:rsidRPr="00FD2140">
        <w:rPr>
          <w:rFonts w:asciiTheme="minorHAnsi" w:hAnsiTheme="minorHAnsi" w:cstheme="minorHAnsi"/>
        </w:rPr>
        <w:t>Předmět smlouvy</w:t>
      </w:r>
      <w:bookmarkEnd w:id="1"/>
      <w:r w:rsidRPr="00FD2140">
        <w:rPr>
          <w:rFonts w:asciiTheme="minorHAnsi" w:hAnsiTheme="minorHAnsi" w:cstheme="minorHAnsi"/>
        </w:rPr>
        <w:t xml:space="preserve"> </w:t>
      </w:r>
    </w:p>
    <w:p w14:paraId="269C604C" w14:textId="77777777" w:rsidR="00564B73" w:rsidRPr="00FD2140" w:rsidRDefault="00564B73" w:rsidP="006E1C6A">
      <w:pPr>
        <w:jc w:val="both"/>
        <w:rPr>
          <w:rFonts w:asciiTheme="minorHAnsi" w:hAnsiTheme="minorHAnsi" w:cstheme="minorHAnsi"/>
        </w:rPr>
      </w:pPr>
    </w:p>
    <w:p w14:paraId="5826FD74" w14:textId="3E103FBB" w:rsidR="00265061" w:rsidRPr="00FD2140" w:rsidRDefault="00265061" w:rsidP="006E1C6A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Předmětem této smlouvy je na jedné straně závazek </w:t>
      </w:r>
      <w:r w:rsidR="00216796" w:rsidRPr="00FD2140">
        <w:rPr>
          <w:rFonts w:asciiTheme="minorHAnsi" w:hAnsiTheme="minorHAnsi" w:cstheme="minorHAnsi"/>
          <w:lang w:val="cs-CZ"/>
        </w:rPr>
        <w:t>P</w:t>
      </w:r>
      <w:r w:rsidR="00216796" w:rsidRPr="00F57898">
        <w:rPr>
          <w:rFonts w:asciiTheme="minorHAnsi" w:hAnsiTheme="minorHAnsi" w:cstheme="minorHAnsi"/>
          <w:lang w:val="cs-CZ"/>
        </w:rPr>
        <w:t>oskytovatel</w:t>
      </w:r>
      <w:r w:rsidR="00BE229C" w:rsidRPr="00FD2140">
        <w:rPr>
          <w:rFonts w:asciiTheme="minorHAnsi" w:hAnsiTheme="minorHAnsi" w:cstheme="minorHAnsi"/>
        </w:rPr>
        <w:t>e</w:t>
      </w:r>
      <w:r w:rsidRPr="00FD2140">
        <w:rPr>
          <w:rFonts w:asciiTheme="minorHAnsi" w:hAnsiTheme="minorHAnsi" w:cstheme="minorHAnsi"/>
        </w:rPr>
        <w:t xml:space="preserve"> </w:t>
      </w:r>
      <w:r w:rsidR="00BE229C" w:rsidRPr="00FD2140">
        <w:rPr>
          <w:rFonts w:asciiTheme="minorHAnsi" w:hAnsiTheme="minorHAnsi" w:cstheme="minorHAnsi"/>
        </w:rPr>
        <w:t xml:space="preserve">služeb poskytnout </w:t>
      </w:r>
      <w:r w:rsidRPr="00FD2140">
        <w:rPr>
          <w:rFonts w:asciiTheme="minorHAnsi" w:hAnsiTheme="minorHAnsi" w:cstheme="minorHAnsi"/>
        </w:rPr>
        <w:t xml:space="preserve">na svůj náklad a nebezpečí pro </w:t>
      </w:r>
      <w:r w:rsidR="00216796" w:rsidRPr="00FD2140">
        <w:rPr>
          <w:rFonts w:asciiTheme="minorHAnsi" w:hAnsiTheme="minorHAnsi" w:cstheme="minorHAnsi"/>
          <w:lang w:val="cs-CZ"/>
        </w:rPr>
        <w:t>O</w:t>
      </w:r>
      <w:r w:rsidR="00216796" w:rsidRPr="00F57898">
        <w:rPr>
          <w:rFonts w:asciiTheme="minorHAnsi" w:hAnsiTheme="minorHAnsi" w:cstheme="minorHAnsi"/>
          <w:lang w:val="cs-CZ"/>
        </w:rPr>
        <w:t>bjednatel</w:t>
      </w:r>
      <w:r w:rsidRPr="00FD2140">
        <w:rPr>
          <w:rFonts w:asciiTheme="minorHAnsi" w:hAnsiTheme="minorHAnsi" w:cstheme="minorHAnsi"/>
        </w:rPr>
        <w:t xml:space="preserve">e </w:t>
      </w:r>
      <w:r w:rsidR="00BE229C" w:rsidRPr="00FD2140">
        <w:rPr>
          <w:rFonts w:asciiTheme="minorHAnsi" w:hAnsiTheme="minorHAnsi" w:cstheme="minorHAnsi"/>
        </w:rPr>
        <w:t>služby</w:t>
      </w:r>
      <w:r w:rsidRPr="00FD2140">
        <w:rPr>
          <w:rFonts w:asciiTheme="minorHAnsi" w:hAnsiTheme="minorHAnsi" w:cstheme="minorHAnsi"/>
        </w:rPr>
        <w:t xml:space="preserve"> dle této smlouvy a na straně druhé závazek </w:t>
      </w:r>
      <w:r w:rsidR="00216796" w:rsidRPr="00FD2140">
        <w:rPr>
          <w:rFonts w:asciiTheme="minorHAnsi" w:hAnsiTheme="minorHAnsi" w:cstheme="minorHAnsi"/>
          <w:lang w:val="cs-CZ"/>
        </w:rPr>
        <w:t>O</w:t>
      </w:r>
      <w:r w:rsidR="00216796" w:rsidRPr="00F57898">
        <w:rPr>
          <w:rFonts w:asciiTheme="minorHAnsi" w:hAnsiTheme="minorHAnsi" w:cstheme="minorHAnsi"/>
          <w:lang w:val="cs-CZ"/>
        </w:rPr>
        <w:t>bjednatel</w:t>
      </w:r>
      <w:r w:rsidRPr="00FD2140">
        <w:rPr>
          <w:rFonts w:asciiTheme="minorHAnsi" w:hAnsiTheme="minorHAnsi" w:cstheme="minorHAnsi"/>
        </w:rPr>
        <w:t xml:space="preserve">e </w:t>
      </w:r>
      <w:r w:rsidR="009100EA" w:rsidRPr="00FD2140">
        <w:rPr>
          <w:rFonts w:asciiTheme="minorHAnsi" w:hAnsiTheme="minorHAnsi" w:cstheme="minorHAnsi"/>
          <w:lang w:val="cs-CZ"/>
        </w:rPr>
        <w:t xml:space="preserve">za </w:t>
      </w:r>
      <w:r w:rsidR="00BE229C" w:rsidRPr="00FD2140">
        <w:rPr>
          <w:rFonts w:asciiTheme="minorHAnsi" w:hAnsiTheme="minorHAnsi" w:cstheme="minorHAnsi"/>
        </w:rPr>
        <w:t>tyto služby</w:t>
      </w:r>
      <w:r w:rsidRPr="00FD2140">
        <w:rPr>
          <w:rFonts w:asciiTheme="minorHAnsi" w:hAnsiTheme="minorHAnsi" w:cstheme="minorHAnsi"/>
        </w:rPr>
        <w:t xml:space="preserve"> zaplatit cenu za podmínek stanovených touto smlouvu. </w:t>
      </w:r>
    </w:p>
    <w:p w14:paraId="6AD62DAB" w14:textId="77777777" w:rsidR="00265061" w:rsidRPr="00FD2140" w:rsidRDefault="00265061" w:rsidP="006E1C6A">
      <w:pPr>
        <w:jc w:val="both"/>
        <w:rPr>
          <w:rFonts w:asciiTheme="minorHAnsi" w:hAnsiTheme="minorHAnsi" w:cstheme="minorHAnsi"/>
        </w:rPr>
      </w:pPr>
    </w:p>
    <w:p w14:paraId="35A2F3DB" w14:textId="77777777" w:rsidR="009100EA" w:rsidRPr="00FD2140" w:rsidRDefault="00BE229C" w:rsidP="009100EA">
      <w:pPr>
        <w:pStyle w:val="Podtitul"/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b/>
        </w:rPr>
        <w:t>Službou</w:t>
      </w:r>
      <w:r w:rsidR="00265061" w:rsidRPr="00FD2140">
        <w:rPr>
          <w:rFonts w:asciiTheme="minorHAnsi" w:hAnsiTheme="minorHAnsi" w:cstheme="minorHAnsi"/>
          <w:b/>
        </w:rPr>
        <w:t xml:space="preserve"> se rozumí</w:t>
      </w:r>
      <w:r w:rsidR="009100EA" w:rsidRPr="00FD2140">
        <w:rPr>
          <w:rFonts w:asciiTheme="minorHAnsi" w:hAnsiTheme="minorHAnsi" w:cstheme="minorHAnsi"/>
          <w:b/>
          <w:lang w:val="cs-CZ"/>
        </w:rPr>
        <w:t xml:space="preserve"> zajištění</w:t>
      </w:r>
      <w:r w:rsidR="00265061" w:rsidRPr="00FD2140">
        <w:rPr>
          <w:rFonts w:asciiTheme="minorHAnsi" w:hAnsiTheme="minorHAnsi" w:cstheme="minorHAnsi"/>
          <w:b/>
        </w:rPr>
        <w:t>:</w:t>
      </w:r>
    </w:p>
    <w:p w14:paraId="4771E06A" w14:textId="4063E9B2" w:rsidR="00CD56BE" w:rsidRPr="00FD2140" w:rsidRDefault="00CD56BE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snapToGrid w:val="0"/>
          <w:lang w:val="cs-CZ"/>
        </w:rPr>
        <w:t>k</w:t>
      </w:r>
      <w:proofErr w:type="spellStart"/>
      <w:r w:rsidRPr="00FD2140">
        <w:rPr>
          <w:rFonts w:asciiTheme="minorHAnsi" w:hAnsiTheme="minorHAnsi" w:cstheme="minorHAnsi"/>
          <w:snapToGrid w:val="0"/>
        </w:rPr>
        <w:t>omplexní</w:t>
      </w:r>
      <w:proofErr w:type="spellEnd"/>
      <w:r w:rsidRPr="00FD2140">
        <w:rPr>
          <w:rFonts w:asciiTheme="minorHAnsi" w:hAnsiTheme="minorHAnsi" w:cstheme="minorHAnsi"/>
          <w:snapToGrid w:val="0"/>
        </w:rPr>
        <w:t xml:space="preserve"> správy, kontroly a koordinace FM služeb a obsluha </w:t>
      </w:r>
      <w:proofErr w:type="spellStart"/>
      <w:r w:rsidRPr="00FD2140">
        <w:rPr>
          <w:rFonts w:asciiTheme="minorHAnsi" w:hAnsiTheme="minorHAnsi" w:cstheme="minorHAnsi"/>
          <w:snapToGrid w:val="0"/>
        </w:rPr>
        <w:t>velína</w:t>
      </w:r>
      <w:proofErr w:type="spellEnd"/>
      <w:r w:rsidRPr="00FD2140">
        <w:rPr>
          <w:rFonts w:asciiTheme="minorHAnsi" w:hAnsiTheme="minorHAnsi" w:cstheme="minorHAnsi"/>
          <w:snapToGrid w:val="0"/>
        </w:rPr>
        <w:t xml:space="preserve"> ÚMČ Praha</w:t>
      </w:r>
      <w:r w:rsidR="00216796" w:rsidRPr="00FD2140">
        <w:rPr>
          <w:rFonts w:asciiTheme="minorHAnsi" w:hAnsiTheme="minorHAnsi" w:cstheme="minorHAnsi"/>
          <w:snapToGrid w:val="0"/>
          <w:lang w:val="cs-CZ"/>
        </w:rPr>
        <w:t> </w:t>
      </w:r>
      <w:r w:rsidRPr="00FD2140">
        <w:rPr>
          <w:rFonts w:asciiTheme="minorHAnsi" w:hAnsiTheme="minorHAnsi" w:cstheme="minorHAnsi"/>
          <w:snapToGrid w:val="0"/>
        </w:rPr>
        <w:t>6</w:t>
      </w:r>
      <w:r w:rsidRPr="00FD2140">
        <w:rPr>
          <w:rFonts w:asciiTheme="minorHAnsi" w:hAnsiTheme="minorHAnsi" w:cstheme="minorHAnsi"/>
          <w:snapToGrid w:val="0"/>
          <w:lang w:val="cs-CZ"/>
        </w:rPr>
        <w:t>, dle přílohy č. 1 této smlouvy;</w:t>
      </w:r>
    </w:p>
    <w:p w14:paraId="76BB23C3" w14:textId="77777777" w:rsidR="009100EA" w:rsidRPr="00056C0F" w:rsidRDefault="009100EA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056C0F">
        <w:rPr>
          <w:rFonts w:asciiTheme="minorHAnsi" w:hAnsiTheme="minorHAnsi" w:cstheme="minorHAnsi"/>
          <w:snapToGrid w:val="0"/>
          <w:lang w:val="cs-CZ"/>
        </w:rPr>
        <w:t>o</w:t>
      </w:r>
      <w:proofErr w:type="spellStart"/>
      <w:r w:rsidRPr="00056C0F">
        <w:rPr>
          <w:rFonts w:asciiTheme="minorHAnsi" w:hAnsiTheme="minorHAnsi" w:cstheme="minorHAnsi"/>
          <w:snapToGrid w:val="0"/>
        </w:rPr>
        <w:t>strahy</w:t>
      </w:r>
      <w:proofErr w:type="spellEnd"/>
      <w:r w:rsidRPr="00056C0F">
        <w:rPr>
          <w:rFonts w:asciiTheme="minorHAnsi" w:hAnsiTheme="minorHAnsi" w:cstheme="minorHAnsi"/>
          <w:snapToGrid w:val="0"/>
        </w:rPr>
        <w:t xml:space="preserve"> budovy ÚMČ Praha 6</w:t>
      </w:r>
      <w:r w:rsidR="00CD56BE" w:rsidRPr="00056C0F">
        <w:rPr>
          <w:rFonts w:asciiTheme="minorHAnsi" w:hAnsiTheme="minorHAnsi" w:cstheme="minorHAnsi"/>
          <w:snapToGrid w:val="0"/>
          <w:lang w:val="cs-CZ"/>
        </w:rPr>
        <w:t>, dle přílohy č. 1 této smlouvy;</w:t>
      </w:r>
    </w:p>
    <w:p w14:paraId="0457E734" w14:textId="77777777" w:rsidR="009100EA" w:rsidRPr="00056C0F" w:rsidRDefault="009100EA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056C0F">
        <w:rPr>
          <w:rFonts w:asciiTheme="minorHAnsi" w:hAnsiTheme="minorHAnsi" w:cstheme="minorHAnsi"/>
          <w:snapToGrid w:val="0"/>
        </w:rPr>
        <w:t>údržby, provozu a obsluhy technologií budovy ÚMČ Praha 6</w:t>
      </w:r>
      <w:r w:rsidR="00CD56BE" w:rsidRPr="00056C0F">
        <w:rPr>
          <w:rFonts w:asciiTheme="minorHAnsi" w:hAnsiTheme="minorHAnsi" w:cstheme="minorHAnsi"/>
          <w:snapToGrid w:val="0"/>
          <w:lang w:val="cs-CZ"/>
        </w:rPr>
        <w:t xml:space="preserve">, </w:t>
      </w:r>
      <w:r w:rsidR="00CD56BE" w:rsidRPr="00A51FB2">
        <w:rPr>
          <w:rFonts w:asciiTheme="minorHAnsi" w:hAnsiTheme="minorHAnsi" w:cstheme="minorHAnsi"/>
          <w:snapToGrid w:val="0"/>
          <w:lang w:val="cs-CZ"/>
        </w:rPr>
        <w:t>dle přílohy č. 1 této smlouvy</w:t>
      </w:r>
      <w:r w:rsidR="00CD56BE" w:rsidRPr="00056C0F">
        <w:rPr>
          <w:rFonts w:asciiTheme="minorHAnsi" w:hAnsiTheme="minorHAnsi" w:cstheme="minorHAnsi"/>
          <w:snapToGrid w:val="0"/>
          <w:lang w:val="cs-CZ"/>
        </w:rPr>
        <w:t>;</w:t>
      </w:r>
    </w:p>
    <w:p w14:paraId="3B4D7701" w14:textId="109BDB46" w:rsidR="009100EA" w:rsidRPr="00056C0F" w:rsidRDefault="009100EA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056C0F">
        <w:rPr>
          <w:rFonts w:asciiTheme="minorHAnsi" w:hAnsiTheme="minorHAnsi" w:cstheme="minorHAnsi"/>
          <w:snapToGrid w:val="0"/>
        </w:rPr>
        <w:t>úklidu budovy ÚMČ Praha 6</w:t>
      </w:r>
      <w:r w:rsidR="007E37BF" w:rsidRPr="00056C0F">
        <w:rPr>
          <w:rFonts w:asciiTheme="minorHAnsi" w:hAnsiTheme="minorHAnsi" w:cstheme="minorHAnsi"/>
          <w:snapToGrid w:val="0"/>
          <w:lang w:val="cs-CZ"/>
        </w:rPr>
        <w:t xml:space="preserve"> a detašovaných praco</w:t>
      </w:r>
      <w:r w:rsidR="002E29E7" w:rsidRPr="00056C0F">
        <w:rPr>
          <w:rFonts w:asciiTheme="minorHAnsi" w:hAnsiTheme="minorHAnsi" w:cstheme="minorHAnsi"/>
          <w:snapToGrid w:val="0"/>
          <w:lang w:val="cs-CZ"/>
        </w:rPr>
        <w:t>višť</w:t>
      </w:r>
      <w:r w:rsidR="00CD56BE" w:rsidRPr="00056C0F">
        <w:rPr>
          <w:rFonts w:asciiTheme="minorHAnsi" w:hAnsiTheme="minorHAnsi" w:cstheme="minorHAnsi"/>
          <w:snapToGrid w:val="0"/>
          <w:lang w:val="cs-CZ"/>
        </w:rPr>
        <w:t>, dle přílohy č. 1 této smlouvy;</w:t>
      </w:r>
    </w:p>
    <w:p w14:paraId="25DB3549" w14:textId="3D97930B" w:rsidR="00265061" w:rsidRPr="00056C0F" w:rsidRDefault="00680712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A51FB2">
        <w:rPr>
          <w:rFonts w:asciiTheme="minorHAnsi" w:hAnsiTheme="minorHAnsi" w:cstheme="minorHAnsi"/>
          <w:snapToGrid w:val="0"/>
          <w:lang w:val="cs-CZ"/>
        </w:rPr>
        <w:t xml:space="preserve">nepřetržitého provozu, </w:t>
      </w:r>
      <w:r w:rsidR="009100EA" w:rsidRPr="00A51FB2">
        <w:rPr>
          <w:rFonts w:asciiTheme="minorHAnsi" w:hAnsiTheme="minorHAnsi" w:cstheme="minorHAnsi"/>
          <w:snapToGrid w:val="0"/>
        </w:rPr>
        <w:t>úklidu a obsluhy garáží Prašný most</w:t>
      </w:r>
      <w:r w:rsidR="00CD56BE" w:rsidRPr="00A51FB2">
        <w:rPr>
          <w:rFonts w:asciiTheme="minorHAnsi" w:hAnsiTheme="minorHAnsi" w:cstheme="minorHAnsi"/>
          <w:snapToGrid w:val="0"/>
          <w:lang w:val="cs-CZ"/>
        </w:rPr>
        <w:t>, dle přílohy č. 1 této smlouvy.</w:t>
      </w:r>
    </w:p>
    <w:p w14:paraId="6597F5C7" w14:textId="77777777" w:rsidR="00B371B1" w:rsidRPr="00FD2140" w:rsidRDefault="00B371B1" w:rsidP="00B371B1">
      <w:pPr>
        <w:jc w:val="both"/>
        <w:rPr>
          <w:rFonts w:asciiTheme="minorHAnsi" w:eastAsia="Lucida Sans Unicode" w:hAnsiTheme="minorHAnsi" w:cstheme="minorHAnsi"/>
        </w:rPr>
      </w:pPr>
    </w:p>
    <w:p w14:paraId="11BCBF58" w14:textId="77777777" w:rsidR="00C83372" w:rsidRPr="00FD2140" w:rsidRDefault="00B371B1" w:rsidP="00C83372">
      <w:pPr>
        <w:pStyle w:val="Podtitul"/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b/>
        </w:rPr>
        <w:t xml:space="preserve">Místem plnění se rozumí: </w:t>
      </w:r>
    </w:p>
    <w:p w14:paraId="1105439A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snapToGrid w:val="0"/>
        </w:rPr>
        <w:t>Budova Úřadu městské části Praha 6, na adrese Čs. armády 23, 160 52 Praha 6</w:t>
      </w:r>
      <w:r w:rsidR="00380EF0" w:rsidRPr="00FD2140">
        <w:rPr>
          <w:rFonts w:asciiTheme="minorHAnsi" w:hAnsiTheme="minorHAnsi" w:cstheme="minorHAnsi"/>
          <w:snapToGrid w:val="0"/>
          <w:lang w:val="cs-CZ"/>
        </w:rPr>
        <w:t xml:space="preserve"> (dále také „Velín“)</w:t>
      </w:r>
      <w:r w:rsidR="00C83372" w:rsidRPr="00FD2140">
        <w:rPr>
          <w:rFonts w:asciiTheme="minorHAnsi" w:hAnsiTheme="minorHAnsi" w:cstheme="minorHAnsi"/>
          <w:snapToGrid w:val="0"/>
          <w:lang w:val="cs-CZ"/>
        </w:rPr>
        <w:t>;</w:t>
      </w:r>
    </w:p>
    <w:p w14:paraId="11FF1A01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lang w:eastAsia="cs-CZ"/>
        </w:rPr>
        <w:t>Informační kancelář Bělohorská, Bělohorská 655/110, Praha 6</w:t>
      </w:r>
      <w:r w:rsidR="00C83372" w:rsidRPr="00FD2140">
        <w:rPr>
          <w:rFonts w:asciiTheme="minorHAnsi" w:hAnsiTheme="minorHAnsi" w:cstheme="minorHAnsi"/>
          <w:lang w:val="cs-CZ" w:eastAsia="cs-CZ"/>
        </w:rPr>
        <w:t>;</w:t>
      </w:r>
    </w:p>
    <w:p w14:paraId="02954E8A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lang w:eastAsia="cs-CZ"/>
        </w:rPr>
        <w:t>Informační kancelář Delta, Vlastina 887/34, Praha 6</w:t>
      </w:r>
      <w:r w:rsidR="00C83372" w:rsidRPr="00FD2140">
        <w:rPr>
          <w:rFonts w:asciiTheme="minorHAnsi" w:hAnsiTheme="minorHAnsi" w:cstheme="minorHAnsi"/>
          <w:lang w:val="cs-CZ" w:eastAsia="cs-CZ"/>
        </w:rPr>
        <w:t>;</w:t>
      </w:r>
    </w:p>
    <w:p w14:paraId="34F2C41F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lang w:eastAsia="cs-CZ"/>
        </w:rPr>
        <w:t>Informační kancelář Dolní Sedlec, V Sedlci 41/20, Praha 6</w:t>
      </w:r>
      <w:r w:rsidR="00C83372" w:rsidRPr="00FD2140">
        <w:rPr>
          <w:rFonts w:asciiTheme="minorHAnsi" w:hAnsiTheme="minorHAnsi" w:cstheme="minorHAnsi"/>
          <w:lang w:val="cs-CZ" w:eastAsia="cs-CZ"/>
        </w:rPr>
        <w:t>;</w:t>
      </w:r>
    </w:p>
    <w:p w14:paraId="605AB7BF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lang w:eastAsia="cs-CZ"/>
        </w:rPr>
        <w:t>Spisovna živnostenského odboru, Dr. Zikmunda Wintra 768, Praha 6</w:t>
      </w:r>
      <w:r w:rsidR="00C83372" w:rsidRPr="00FD2140">
        <w:rPr>
          <w:rFonts w:asciiTheme="minorHAnsi" w:hAnsiTheme="minorHAnsi" w:cstheme="minorHAnsi"/>
          <w:lang w:val="cs-CZ" w:eastAsia="cs-CZ"/>
        </w:rPr>
        <w:t>;</w:t>
      </w:r>
    </w:p>
    <w:p w14:paraId="13480D1B" w14:textId="77777777" w:rsidR="00C83372" w:rsidRPr="00FD2140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lang w:eastAsia="cs-CZ"/>
        </w:rPr>
        <w:t>Oddělení zón placeného stání a oddělení přestupků, Uralská 769/4, Praha 6</w:t>
      </w:r>
      <w:r w:rsidR="00380EF0" w:rsidRPr="00FD2140">
        <w:rPr>
          <w:rFonts w:asciiTheme="minorHAnsi" w:hAnsiTheme="minorHAnsi" w:cstheme="minorHAnsi"/>
          <w:lang w:val="cs-CZ" w:eastAsia="cs-CZ"/>
        </w:rPr>
        <w:t xml:space="preserve"> (dále také „Uralská“)</w:t>
      </w:r>
      <w:r w:rsidR="00C83372" w:rsidRPr="00FD2140">
        <w:rPr>
          <w:rFonts w:asciiTheme="minorHAnsi" w:hAnsiTheme="minorHAnsi" w:cstheme="minorHAnsi"/>
          <w:lang w:val="cs-CZ" w:eastAsia="cs-CZ"/>
        </w:rPr>
        <w:t>;</w:t>
      </w:r>
    </w:p>
    <w:p w14:paraId="4E2B7BCE" w14:textId="77777777" w:rsidR="00C83372" w:rsidRPr="00056C0F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056C0F">
        <w:rPr>
          <w:rFonts w:asciiTheme="minorHAnsi" w:hAnsiTheme="minorHAnsi" w:cstheme="minorHAnsi"/>
          <w:lang w:eastAsia="cs-CZ"/>
        </w:rPr>
        <w:t>Obřadní síň Skleněný palác, Nám. Svobody 728/1, Praha 6</w:t>
      </w:r>
      <w:r w:rsidR="00C83372" w:rsidRPr="00056C0F">
        <w:rPr>
          <w:rFonts w:asciiTheme="minorHAnsi" w:hAnsiTheme="minorHAnsi" w:cstheme="minorHAnsi"/>
          <w:lang w:val="cs-CZ" w:eastAsia="cs-CZ"/>
        </w:rPr>
        <w:t>;</w:t>
      </w:r>
    </w:p>
    <w:p w14:paraId="7539741C" w14:textId="77777777" w:rsidR="00C83372" w:rsidRPr="00A51FB2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A51FB2">
        <w:rPr>
          <w:rFonts w:asciiTheme="minorHAnsi" w:hAnsiTheme="minorHAnsi" w:cstheme="minorHAnsi"/>
          <w:lang w:eastAsia="cs-CZ"/>
        </w:rPr>
        <w:t xml:space="preserve">Garáže Prašný most, ul. M. Horákové (vedle </w:t>
      </w:r>
      <w:proofErr w:type="spellStart"/>
      <w:r w:rsidRPr="00A51FB2">
        <w:rPr>
          <w:rFonts w:asciiTheme="minorHAnsi" w:hAnsiTheme="minorHAnsi" w:cstheme="minorHAnsi"/>
          <w:lang w:eastAsia="cs-CZ"/>
        </w:rPr>
        <w:t>zast</w:t>
      </w:r>
      <w:proofErr w:type="spellEnd"/>
      <w:r w:rsidRPr="00A51FB2">
        <w:rPr>
          <w:rFonts w:asciiTheme="minorHAnsi" w:hAnsiTheme="minorHAnsi" w:cstheme="minorHAnsi"/>
          <w:lang w:eastAsia="cs-CZ"/>
        </w:rPr>
        <w:t>. TRAM Prašný most)</w:t>
      </w:r>
      <w:r w:rsidR="00C83372" w:rsidRPr="00A51FB2">
        <w:rPr>
          <w:rFonts w:asciiTheme="minorHAnsi" w:hAnsiTheme="minorHAnsi" w:cstheme="minorHAnsi"/>
          <w:lang w:val="cs-CZ" w:eastAsia="cs-CZ"/>
        </w:rPr>
        <w:t>;</w:t>
      </w:r>
    </w:p>
    <w:p w14:paraId="3828540D" w14:textId="77777777" w:rsidR="003F413D" w:rsidRPr="00056C0F" w:rsidRDefault="003F413D" w:rsidP="003D54D8">
      <w:pPr>
        <w:pStyle w:val="Podtitul"/>
        <w:numPr>
          <w:ilvl w:val="2"/>
          <w:numId w:val="1"/>
        </w:numPr>
        <w:rPr>
          <w:rFonts w:asciiTheme="minorHAnsi" w:hAnsiTheme="minorHAnsi" w:cstheme="minorHAnsi"/>
          <w:b/>
        </w:rPr>
      </w:pPr>
      <w:r w:rsidRPr="00056C0F">
        <w:rPr>
          <w:rFonts w:asciiTheme="minorHAnsi" w:hAnsiTheme="minorHAnsi" w:cstheme="minorHAnsi"/>
          <w:lang w:eastAsia="cs-CZ"/>
        </w:rPr>
        <w:t>Rekreační a vzdělávací středisko, Stará Živohošť, Živohošť 21, obec Chotilsko (mimo služby úklidu)</w:t>
      </w:r>
      <w:r w:rsidR="00C83372" w:rsidRPr="00056C0F">
        <w:rPr>
          <w:rFonts w:asciiTheme="minorHAnsi" w:hAnsiTheme="minorHAnsi" w:cstheme="minorHAnsi"/>
          <w:lang w:val="cs-CZ" w:eastAsia="cs-CZ"/>
        </w:rPr>
        <w:t>;</w:t>
      </w:r>
    </w:p>
    <w:p w14:paraId="7E2D568D" w14:textId="7DC4EEC0" w:rsidR="00746931" w:rsidRDefault="00746931" w:rsidP="00B371B1">
      <w:pPr>
        <w:pStyle w:val="Bezmezer"/>
        <w:ind w:left="142" w:hanging="142"/>
        <w:jc w:val="both"/>
        <w:rPr>
          <w:rFonts w:asciiTheme="minorHAnsi" w:hAnsiTheme="minorHAnsi" w:cstheme="minorHAnsi"/>
          <w:color w:val="0070C0"/>
          <w:lang w:eastAsia="cs-CZ"/>
        </w:rPr>
      </w:pPr>
    </w:p>
    <w:p w14:paraId="144E1D6D" w14:textId="135B3BE6" w:rsidR="00495A0B" w:rsidRDefault="00495A0B" w:rsidP="00495A0B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Objednatel má k předmětu plnění veřejné zakázky uzavřenou na dobu neurčitou Smlouvu o poskytování služeb s městskou částí Praha 6. Objednatel si vyhrazuje možnost změny předmětu této veřejné zakázky, případně dobu trvání smlouvy o poskytování služeb uzavřené s vybraným dodavatelem modifikovat v souvislosti se změnou smlouvy na správu budovy ÚMČ Praha 6 a nemovitostí uvedených v odst. 2.3. tohoto článku. </w:t>
      </w:r>
    </w:p>
    <w:p w14:paraId="070837D6" w14:textId="77777777" w:rsidR="00495A0B" w:rsidRPr="00FD2140" w:rsidRDefault="00495A0B" w:rsidP="00B371B1">
      <w:pPr>
        <w:pStyle w:val="Bezmezer"/>
        <w:ind w:left="142" w:hanging="142"/>
        <w:jc w:val="both"/>
        <w:rPr>
          <w:rFonts w:asciiTheme="minorHAnsi" w:hAnsiTheme="minorHAnsi" w:cstheme="minorHAnsi"/>
          <w:color w:val="0070C0"/>
          <w:lang w:eastAsia="cs-CZ"/>
        </w:rPr>
      </w:pPr>
    </w:p>
    <w:p w14:paraId="2C5E6BA4" w14:textId="5111A32A" w:rsidR="004634ED" w:rsidRPr="00FD2140" w:rsidRDefault="00746931" w:rsidP="00BD7B32">
      <w:pPr>
        <w:pStyle w:val="Podtitul"/>
        <w:rPr>
          <w:rFonts w:asciiTheme="minorHAnsi" w:hAnsiTheme="minorHAnsi" w:cstheme="minorHAnsi"/>
          <w:u w:val="single"/>
          <w:lang w:val="cs-CZ"/>
        </w:rPr>
      </w:pPr>
      <w:r w:rsidRPr="00FD2140">
        <w:rPr>
          <w:rFonts w:asciiTheme="minorHAnsi" w:hAnsiTheme="minorHAnsi" w:cstheme="minorHAnsi"/>
        </w:rPr>
        <w:lastRenderedPageBreak/>
        <w:t xml:space="preserve">Předmět plnění </w:t>
      </w:r>
      <w:r w:rsidR="00CD56BE" w:rsidRPr="00FD2140">
        <w:rPr>
          <w:rFonts w:asciiTheme="minorHAnsi" w:hAnsiTheme="minorHAnsi" w:cstheme="minorHAnsi"/>
          <w:lang w:val="cs-CZ"/>
        </w:rPr>
        <w:t xml:space="preserve">služby </w:t>
      </w:r>
      <w:r w:rsidR="00CD56BE" w:rsidRPr="00FD2140">
        <w:rPr>
          <w:rFonts w:asciiTheme="minorHAnsi" w:hAnsiTheme="minorHAnsi" w:cstheme="minorHAnsi"/>
          <w:snapToGrid w:val="0"/>
          <w:lang w:val="cs-CZ"/>
        </w:rPr>
        <w:t>k</w:t>
      </w:r>
      <w:proofErr w:type="spellStart"/>
      <w:r w:rsidR="00CD56BE" w:rsidRPr="00FD2140">
        <w:rPr>
          <w:rFonts w:asciiTheme="minorHAnsi" w:hAnsiTheme="minorHAnsi" w:cstheme="minorHAnsi"/>
          <w:snapToGrid w:val="0"/>
        </w:rPr>
        <w:t>omplexní</w:t>
      </w:r>
      <w:proofErr w:type="spellEnd"/>
      <w:r w:rsidR="00CD56BE" w:rsidRPr="00FD2140">
        <w:rPr>
          <w:rFonts w:asciiTheme="minorHAnsi" w:hAnsiTheme="minorHAnsi" w:cstheme="minorHAnsi"/>
          <w:snapToGrid w:val="0"/>
        </w:rPr>
        <w:t xml:space="preserve"> správy, kontroly a koordinace FM služeb a obsluha </w:t>
      </w:r>
      <w:r w:rsidR="00216796" w:rsidRPr="00FD2140">
        <w:rPr>
          <w:rFonts w:asciiTheme="minorHAnsi" w:hAnsiTheme="minorHAnsi" w:cstheme="minorHAnsi"/>
          <w:snapToGrid w:val="0"/>
          <w:lang w:val="cs-CZ"/>
        </w:rPr>
        <w:t>V</w:t>
      </w:r>
      <w:proofErr w:type="spellStart"/>
      <w:r w:rsidR="00CD56BE" w:rsidRPr="00FD2140">
        <w:rPr>
          <w:rFonts w:asciiTheme="minorHAnsi" w:hAnsiTheme="minorHAnsi" w:cstheme="minorHAnsi"/>
          <w:snapToGrid w:val="0"/>
        </w:rPr>
        <w:t>elína</w:t>
      </w:r>
      <w:proofErr w:type="spellEnd"/>
      <w:r w:rsidR="00CD56BE" w:rsidRPr="00FD2140">
        <w:rPr>
          <w:rFonts w:asciiTheme="minorHAnsi" w:hAnsiTheme="minorHAnsi" w:cstheme="minorHAnsi"/>
          <w:snapToGrid w:val="0"/>
          <w:lang w:val="cs-CZ"/>
        </w:rPr>
        <w:t>, je specifikován přílohou č. 1 této smlouvy</w:t>
      </w:r>
      <w:r w:rsidR="00731DDB" w:rsidRPr="00FD2140">
        <w:rPr>
          <w:rFonts w:asciiTheme="minorHAnsi" w:hAnsiTheme="minorHAnsi" w:cstheme="minorHAnsi"/>
          <w:lang w:val="cs-CZ"/>
        </w:rPr>
        <w:t>.</w:t>
      </w:r>
      <w:r w:rsidR="00CD56BE" w:rsidRPr="00FD2140">
        <w:rPr>
          <w:rFonts w:asciiTheme="minorHAnsi" w:hAnsiTheme="minorHAnsi" w:cstheme="minorHAnsi"/>
          <w:lang w:val="cs-CZ"/>
        </w:rPr>
        <w:t xml:space="preserve">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="00CD56BE" w:rsidRPr="00FD2140">
        <w:rPr>
          <w:rFonts w:asciiTheme="minorHAnsi" w:hAnsiTheme="minorHAnsi" w:cstheme="minorHAnsi"/>
          <w:lang w:val="cs-CZ"/>
        </w:rPr>
        <w:t xml:space="preserve"> se zavazuje při plnění této služby zajistit</w:t>
      </w:r>
      <w:r w:rsidR="005258E8" w:rsidRPr="00FD2140">
        <w:rPr>
          <w:rFonts w:asciiTheme="minorHAnsi" w:hAnsiTheme="minorHAnsi" w:cstheme="minorHAnsi"/>
          <w:lang w:val="cs-CZ"/>
        </w:rPr>
        <w:t xml:space="preserve"> mimo jiné</w:t>
      </w:r>
      <w:r w:rsidR="00CD56BE" w:rsidRPr="00FD2140">
        <w:rPr>
          <w:rFonts w:asciiTheme="minorHAnsi" w:hAnsiTheme="minorHAnsi" w:cstheme="minorHAnsi"/>
          <w:lang w:val="cs-CZ"/>
        </w:rPr>
        <w:t xml:space="preserve"> poskytování služby alespoň v rozsahu:</w:t>
      </w:r>
    </w:p>
    <w:p w14:paraId="3D543557" w14:textId="77777777" w:rsidR="00CD56BE" w:rsidRPr="00FD2140" w:rsidRDefault="00CD56BE" w:rsidP="003D54D8">
      <w:pPr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napToGrid w:val="0"/>
        </w:rPr>
      </w:pPr>
      <w:r w:rsidRPr="00FD2140">
        <w:rPr>
          <w:rFonts w:asciiTheme="minorHAnsi" w:hAnsiTheme="minorHAnsi" w:cstheme="minorHAnsi"/>
        </w:rPr>
        <w:t xml:space="preserve">jednoho </w:t>
      </w:r>
      <w:r w:rsidR="004634ED" w:rsidRPr="00FD2140">
        <w:rPr>
          <w:rFonts w:asciiTheme="minorHAnsi" w:hAnsiTheme="minorHAnsi" w:cstheme="minorHAnsi"/>
        </w:rPr>
        <w:t>pracovník</w:t>
      </w:r>
      <w:r w:rsidRPr="00FD2140">
        <w:rPr>
          <w:rFonts w:asciiTheme="minorHAnsi" w:hAnsiTheme="minorHAnsi" w:cstheme="minorHAnsi"/>
        </w:rPr>
        <w:t>a</w:t>
      </w:r>
      <w:r w:rsidR="004634ED" w:rsidRPr="00FD2140">
        <w:rPr>
          <w:rFonts w:asciiTheme="minorHAnsi" w:hAnsiTheme="minorHAnsi" w:cstheme="minorHAnsi"/>
        </w:rPr>
        <w:t xml:space="preserve"> správy objektu </w:t>
      </w:r>
      <w:r w:rsidR="004634ED" w:rsidRPr="00FD2140">
        <w:rPr>
          <w:rFonts w:asciiTheme="minorHAnsi" w:hAnsiTheme="minorHAnsi" w:cstheme="minorHAnsi"/>
          <w:snapToGrid w:val="0"/>
        </w:rPr>
        <w:t>v čase shodným s úředními hodinami pracoviště</w:t>
      </w:r>
      <w:r w:rsidRPr="00FD2140">
        <w:rPr>
          <w:rFonts w:asciiTheme="minorHAnsi" w:hAnsiTheme="minorHAnsi" w:cstheme="minorHAnsi"/>
          <w:snapToGrid w:val="0"/>
        </w:rPr>
        <w:t>, úřední hodiny jsou stanoveny v příloze č. 1 této smlouvy</w:t>
      </w:r>
      <w:r w:rsidR="004A4842" w:rsidRPr="00FD2140">
        <w:rPr>
          <w:rFonts w:asciiTheme="minorHAnsi" w:hAnsiTheme="minorHAnsi" w:cstheme="minorHAnsi"/>
          <w:snapToGrid w:val="0"/>
        </w:rPr>
        <w:t xml:space="preserve">, </w:t>
      </w:r>
    </w:p>
    <w:p w14:paraId="628F1E60" w14:textId="77777777" w:rsidR="004A4842" w:rsidRPr="00FD2140" w:rsidRDefault="00CD56BE" w:rsidP="003D54D8">
      <w:pPr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napToGrid w:val="0"/>
        </w:rPr>
      </w:pPr>
      <w:r w:rsidRPr="00FD2140">
        <w:rPr>
          <w:rFonts w:asciiTheme="minorHAnsi" w:hAnsiTheme="minorHAnsi" w:cstheme="minorHAnsi"/>
        </w:rPr>
        <w:t xml:space="preserve">jednoho pracovníka správy objektu </w:t>
      </w:r>
      <w:r w:rsidR="004A4842" w:rsidRPr="00FD2140">
        <w:rPr>
          <w:rFonts w:asciiTheme="minorHAnsi" w:hAnsiTheme="minorHAnsi" w:cstheme="minorHAnsi"/>
          <w:snapToGrid w:val="0"/>
        </w:rPr>
        <w:t xml:space="preserve">v </w:t>
      </w:r>
      <w:r w:rsidR="004A4842" w:rsidRPr="00FD2140">
        <w:rPr>
          <w:rFonts w:asciiTheme="minorHAnsi" w:hAnsiTheme="minorHAnsi" w:cstheme="minorHAnsi"/>
        </w:rPr>
        <w:t>pondělí až pátek 20.00 – 6.00 hod. a o víkendech a svátcích</w:t>
      </w:r>
      <w:r w:rsidR="004A4842" w:rsidRPr="00FD2140">
        <w:rPr>
          <w:rFonts w:asciiTheme="minorHAnsi" w:hAnsiTheme="minorHAnsi" w:cstheme="minorHAnsi"/>
          <w:snapToGrid w:val="0"/>
        </w:rPr>
        <w:t>.</w:t>
      </w:r>
    </w:p>
    <w:p w14:paraId="278D2590" w14:textId="77777777" w:rsidR="00CD56BE" w:rsidRPr="00FD2140" w:rsidRDefault="00CD56BE" w:rsidP="00CD56BE">
      <w:pPr>
        <w:spacing w:before="60"/>
        <w:ind w:left="720"/>
        <w:jc w:val="both"/>
        <w:rPr>
          <w:rFonts w:asciiTheme="minorHAnsi" w:hAnsiTheme="minorHAnsi" w:cstheme="minorHAnsi"/>
          <w:snapToGrid w:val="0"/>
        </w:rPr>
      </w:pPr>
    </w:p>
    <w:p w14:paraId="6CE6D33C" w14:textId="77777777" w:rsidR="00380EF0" w:rsidRPr="00FD2140" w:rsidRDefault="00CD56BE" w:rsidP="00727AA9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Předmět plnění služby zajištění </w:t>
      </w:r>
      <w:r w:rsidRPr="00FD2140">
        <w:rPr>
          <w:rFonts w:asciiTheme="minorHAnsi" w:hAnsiTheme="minorHAnsi" w:cstheme="minorHAnsi"/>
          <w:snapToGrid w:val="0"/>
        </w:rPr>
        <w:t xml:space="preserve">ostrahy </w:t>
      </w:r>
      <w:proofErr w:type="spellStart"/>
      <w:r w:rsidR="00216796" w:rsidRPr="00FD2140">
        <w:rPr>
          <w:rFonts w:asciiTheme="minorHAnsi" w:hAnsiTheme="minorHAnsi" w:cstheme="minorHAnsi"/>
          <w:snapToGrid w:val="0"/>
          <w:lang w:val="cs-CZ"/>
        </w:rPr>
        <w:t>Velína</w:t>
      </w:r>
      <w:proofErr w:type="spellEnd"/>
      <w:r w:rsidR="00216796" w:rsidRPr="00FD2140">
        <w:rPr>
          <w:rFonts w:asciiTheme="minorHAnsi" w:hAnsiTheme="minorHAnsi" w:cstheme="minorHAnsi"/>
          <w:snapToGrid w:val="0"/>
          <w:lang w:val="cs-CZ"/>
        </w:rPr>
        <w:t xml:space="preserve"> (</w:t>
      </w:r>
      <w:r w:rsidRPr="00FD2140">
        <w:rPr>
          <w:rFonts w:asciiTheme="minorHAnsi" w:hAnsiTheme="minorHAnsi" w:cstheme="minorHAnsi"/>
          <w:snapToGrid w:val="0"/>
        </w:rPr>
        <w:t>budovy ÚMČ Praha 6</w:t>
      </w:r>
      <w:r w:rsidR="00216796" w:rsidRPr="00FD2140">
        <w:rPr>
          <w:rFonts w:asciiTheme="minorHAnsi" w:hAnsiTheme="minorHAnsi" w:cstheme="minorHAnsi"/>
          <w:snapToGrid w:val="0"/>
          <w:lang w:val="cs-CZ"/>
        </w:rPr>
        <w:t>)</w:t>
      </w:r>
      <w:r w:rsidRPr="00FD2140">
        <w:rPr>
          <w:rFonts w:asciiTheme="minorHAnsi" w:hAnsiTheme="minorHAnsi" w:cstheme="minorHAnsi"/>
          <w:snapToGrid w:val="0"/>
        </w:rPr>
        <w:t xml:space="preserve"> je specifikován přílohou č. 1 této smlouvy</w:t>
      </w:r>
      <w:r w:rsidRPr="00FD2140">
        <w:rPr>
          <w:rFonts w:asciiTheme="minorHAnsi" w:hAnsiTheme="minorHAnsi" w:cstheme="minorHAnsi"/>
        </w:rPr>
        <w:t xml:space="preserve">.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 xml:space="preserve"> se zavazuje při plnění této služby zajistit </w:t>
      </w:r>
      <w:r w:rsidR="005258E8" w:rsidRPr="00FD2140">
        <w:rPr>
          <w:rFonts w:asciiTheme="minorHAnsi" w:hAnsiTheme="minorHAnsi" w:cstheme="minorHAnsi"/>
          <w:lang w:val="cs-CZ"/>
        </w:rPr>
        <w:t xml:space="preserve">mimo jiné </w:t>
      </w:r>
      <w:r w:rsidRPr="00FD2140">
        <w:rPr>
          <w:rFonts w:asciiTheme="minorHAnsi" w:hAnsiTheme="minorHAnsi" w:cstheme="minorHAnsi"/>
        </w:rPr>
        <w:t>každodenní 24 hodinovou ostrahu budovy dle čl. 2.3.1. a 2.3.6.</w:t>
      </w:r>
      <w:r w:rsidR="00380EF0" w:rsidRPr="00FD2140">
        <w:rPr>
          <w:rFonts w:asciiTheme="minorHAnsi" w:hAnsiTheme="minorHAnsi" w:cstheme="minorHAnsi"/>
        </w:rPr>
        <w:t>, a to alespoň v rozsahu:</w:t>
      </w:r>
    </w:p>
    <w:p w14:paraId="6E42A166" w14:textId="77777777" w:rsidR="00380EF0" w:rsidRPr="00FD2140" w:rsidRDefault="00380EF0" w:rsidP="003D54D8">
      <w:pPr>
        <w:numPr>
          <w:ilvl w:val="0"/>
          <w:numId w:val="9"/>
        </w:numPr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Pondělí až pátek v 06:00 – 22:00 hodin budou službu zajišťovat 2 pracovníci ostrahy ve </w:t>
      </w:r>
      <w:proofErr w:type="spellStart"/>
      <w:r w:rsidRPr="00FD2140">
        <w:rPr>
          <w:rFonts w:asciiTheme="minorHAnsi" w:hAnsiTheme="minorHAnsi" w:cstheme="minorHAnsi"/>
          <w:lang w:eastAsia="ar-SA"/>
        </w:rPr>
        <w:t>Velíně</w:t>
      </w:r>
      <w:proofErr w:type="spellEnd"/>
      <w:r w:rsidRPr="00FD2140">
        <w:rPr>
          <w:rFonts w:asciiTheme="minorHAnsi" w:hAnsiTheme="minorHAnsi" w:cstheme="minorHAnsi"/>
          <w:lang w:eastAsia="ar-SA"/>
        </w:rPr>
        <w:t>;</w:t>
      </w:r>
    </w:p>
    <w:p w14:paraId="0D36C8F5" w14:textId="77777777" w:rsidR="00380EF0" w:rsidRPr="00FD2140" w:rsidRDefault="00380EF0" w:rsidP="003D54D8">
      <w:pPr>
        <w:numPr>
          <w:ilvl w:val="0"/>
          <w:numId w:val="9"/>
        </w:numPr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</w:rPr>
        <w:t xml:space="preserve">Službu v době od 22:00 do 6:00 hodin v pracovní dny a od 00:00 do 24:00 hodin ve dnech pracovního volna a klidu bude zajišťovat 1 pracovník ve </w:t>
      </w:r>
      <w:proofErr w:type="spellStart"/>
      <w:r w:rsidRPr="00FD2140">
        <w:rPr>
          <w:rFonts w:asciiTheme="minorHAnsi" w:hAnsiTheme="minorHAnsi" w:cstheme="minorHAnsi"/>
        </w:rPr>
        <w:t>Velíně</w:t>
      </w:r>
      <w:proofErr w:type="spellEnd"/>
      <w:r w:rsidRPr="00FD2140">
        <w:rPr>
          <w:rFonts w:asciiTheme="minorHAnsi" w:hAnsiTheme="minorHAnsi" w:cstheme="minorHAnsi"/>
        </w:rPr>
        <w:t xml:space="preserve">. </w:t>
      </w:r>
    </w:p>
    <w:p w14:paraId="09C81F12" w14:textId="77777777" w:rsidR="00380EF0" w:rsidRPr="00FD2140" w:rsidRDefault="00380EF0" w:rsidP="003D54D8">
      <w:pPr>
        <w:numPr>
          <w:ilvl w:val="0"/>
          <w:numId w:val="9"/>
        </w:numPr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>Službu v</w:t>
      </w:r>
      <w:r w:rsidR="00727AA9" w:rsidRPr="00FD2140">
        <w:rPr>
          <w:rFonts w:asciiTheme="minorHAnsi" w:hAnsiTheme="minorHAnsi" w:cstheme="minorHAnsi"/>
          <w:lang w:eastAsia="ar-SA"/>
        </w:rPr>
        <w:t xml:space="preserve"> úředních hodin na pracovišti Uralská, tj. v </w:t>
      </w:r>
      <w:r w:rsidRPr="00FD2140">
        <w:rPr>
          <w:rFonts w:asciiTheme="minorHAnsi" w:hAnsiTheme="minorHAnsi" w:cstheme="minorHAnsi"/>
          <w:lang w:eastAsia="ar-SA"/>
        </w:rPr>
        <w:t xml:space="preserve">době </w:t>
      </w:r>
    </w:p>
    <w:tbl>
      <w:tblPr>
        <w:tblW w:w="3722" w:type="dxa"/>
        <w:tblInd w:w="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357"/>
      </w:tblGrid>
      <w:tr w:rsidR="00380EF0" w:rsidRPr="00FD2140" w14:paraId="7EFB5210" w14:textId="77777777" w:rsidTr="00380E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5D5CB4A1" w14:textId="77777777" w:rsidR="00380EF0" w:rsidRPr="00FD2140" w:rsidRDefault="00380EF0" w:rsidP="00BD7B32">
            <w:pPr>
              <w:spacing w:line="204" w:lineRule="atLeast"/>
              <w:ind w:left="360"/>
              <w:rPr>
                <w:rFonts w:asciiTheme="minorHAnsi" w:hAnsiTheme="minorHAnsi" w:cstheme="minorHAnsi"/>
                <w:bCs/>
              </w:rPr>
            </w:pPr>
            <w:r w:rsidRPr="00FD2140">
              <w:rPr>
                <w:rFonts w:asciiTheme="minorHAnsi" w:hAnsiTheme="minorHAnsi" w:cstheme="minorHAnsi"/>
                <w:bCs/>
              </w:rPr>
              <w:t>pondělí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488A5C14" w14:textId="77777777" w:rsidR="00380EF0" w:rsidRPr="00FD2140" w:rsidRDefault="00380EF0" w:rsidP="00BD7B32">
            <w:pPr>
              <w:spacing w:line="204" w:lineRule="atLeast"/>
              <w:ind w:left="36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08:00 - 18:00</w:t>
            </w:r>
          </w:p>
        </w:tc>
      </w:tr>
      <w:tr w:rsidR="00380EF0" w:rsidRPr="00FD2140" w14:paraId="12E8C014" w14:textId="77777777" w:rsidTr="00380E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0A88381C" w14:textId="77777777" w:rsidR="00380EF0" w:rsidRPr="00FD2140" w:rsidRDefault="00380EF0" w:rsidP="00BD7B32">
            <w:pPr>
              <w:spacing w:line="204" w:lineRule="atLeast"/>
              <w:ind w:left="360"/>
              <w:rPr>
                <w:rFonts w:asciiTheme="minorHAnsi" w:hAnsiTheme="minorHAnsi" w:cstheme="minorHAnsi"/>
                <w:bCs/>
              </w:rPr>
            </w:pPr>
            <w:r w:rsidRPr="00FD2140">
              <w:rPr>
                <w:rFonts w:asciiTheme="minorHAnsi" w:hAnsiTheme="minorHAnsi" w:cstheme="minorHAnsi"/>
                <w:bCs/>
              </w:rPr>
              <w:t>úterý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26DD4D3C" w14:textId="77777777" w:rsidR="00380EF0" w:rsidRPr="00FD2140" w:rsidRDefault="00380EF0" w:rsidP="00BD7B32">
            <w:pPr>
              <w:spacing w:line="204" w:lineRule="atLeast"/>
              <w:ind w:left="36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08:00 - 16:00</w:t>
            </w:r>
          </w:p>
        </w:tc>
      </w:tr>
      <w:tr w:rsidR="00380EF0" w:rsidRPr="00FD2140" w14:paraId="593069F9" w14:textId="77777777" w:rsidTr="00380E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061D8B79" w14:textId="77777777" w:rsidR="00380EF0" w:rsidRPr="00FD2140" w:rsidRDefault="00380EF0" w:rsidP="00BD7B32">
            <w:pPr>
              <w:spacing w:line="204" w:lineRule="atLeast"/>
              <w:ind w:left="360"/>
              <w:rPr>
                <w:rFonts w:asciiTheme="minorHAnsi" w:hAnsiTheme="minorHAnsi" w:cstheme="minorHAnsi"/>
                <w:bCs/>
              </w:rPr>
            </w:pPr>
            <w:r w:rsidRPr="00FD2140">
              <w:rPr>
                <w:rFonts w:asciiTheme="minorHAnsi" w:hAnsiTheme="minorHAnsi" w:cstheme="minorHAnsi"/>
                <w:bCs/>
              </w:rPr>
              <w:t>středa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367C4A05" w14:textId="77777777" w:rsidR="00380EF0" w:rsidRPr="00FD2140" w:rsidRDefault="00380EF0" w:rsidP="00BD7B32">
            <w:pPr>
              <w:spacing w:line="204" w:lineRule="atLeast"/>
              <w:ind w:left="36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08:00 - 18:00</w:t>
            </w:r>
          </w:p>
        </w:tc>
      </w:tr>
      <w:tr w:rsidR="00380EF0" w:rsidRPr="00FD2140" w14:paraId="35D8F608" w14:textId="77777777" w:rsidTr="00380E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315E4C3A" w14:textId="77777777" w:rsidR="00380EF0" w:rsidRPr="00FD2140" w:rsidRDefault="00380EF0" w:rsidP="00BD7B32">
            <w:pPr>
              <w:spacing w:line="204" w:lineRule="atLeast"/>
              <w:ind w:left="360"/>
              <w:rPr>
                <w:rFonts w:asciiTheme="minorHAnsi" w:hAnsiTheme="minorHAnsi" w:cstheme="minorHAnsi"/>
                <w:bCs/>
              </w:rPr>
            </w:pPr>
            <w:r w:rsidRPr="00FD2140">
              <w:rPr>
                <w:rFonts w:asciiTheme="minorHAnsi" w:hAnsiTheme="minorHAnsi" w:cstheme="minorHAnsi"/>
                <w:bCs/>
              </w:rPr>
              <w:t>čtvrtek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099F0D96" w14:textId="77777777" w:rsidR="00380EF0" w:rsidRPr="00FD2140" w:rsidRDefault="00380EF0" w:rsidP="00BD7B32">
            <w:pPr>
              <w:spacing w:line="204" w:lineRule="atLeast"/>
              <w:ind w:left="36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08:00 - 16:00</w:t>
            </w:r>
          </w:p>
        </w:tc>
      </w:tr>
      <w:tr w:rsidR="00380EF0" w:rsidRPr="00FD2140" w14:paraId="6D2E7733" w14:textId="77777777" w:rsidTr="00380E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5F634FC5" w14:textId="77777777" w:rsidR="00380EF0" w:rsidRPr="00FD2140" w:rsidRDefault="00380EF0" w:rsidP="00BD7B32">
            <w:pPr>
              <w:spacing w:line="204" w:lineRule="atLeast"/>
              <w:ind w:left="360"/>
              <w:rPr>
                <w:rFonts w:asciiTheme="minorHAnsi" w:hAnsiTheme="minorHAnsi" w:cstheme="minorHAnsi"/>
                <w:bCs/>
              </w:rPr>
            </w:pPr>
            <w:r w:rsidRPr="00FD2140">
              <w:rPr>
                <w:rFonts w:asciiTheme="minorHAnsi" w:hAnsiTheme="minorHAnsi" w:cstheme="minorHAnsi"/>
                <w:bCs/>
              </w:rPr>
              <w:t>pátek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0" w:type="dxa"/>
              <w:bottom w:w="44" w:type="dxa"/>
              <w:right w:w="0" w:type="dxa"/>
            </w:tcMar>
            <w:hideMark/>
          </w:tcPr>
          <w:p w14:paraId="7FF8219D" w14:textId="77777777" w:rsidR="00380EF0" w:rsidRPr="00FD2140" w:rsidRDefault="00380EF0" w:rsidP="00BD7B32">
            <w:pPr>
              <w:spacing w:line="204" w:lineRule="atLeast"/>
              <w:ind w:left="36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08:00 - 14:00</w:t>
            </w:r>
          </w:p>
        </w:tc>
      </w:tr>
    </w:tbl>
    <w:p w14:paraId="2A9FC069" w14:textId="77777777" w:rsidR="00380EF0" w:rsidRPr="00FD2140" w:rsidRDefault="00727AA9" w:rsidP="00380EF0">
      <w:pPr>
        <w:suppressAutoHyphens/>
        <w:spacing w:before="60"/>
        <w:ind w:left="72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>b</w:t>
      </w:r>
      <w:r w:rsidR="00380EF0" w:rsidRPr="00FD2140">
        <w:rPr>
          <w:rFonts w:asciiTheme="minorHAnsi" w:hAnsiTheme="minorHAnsi" w:cstheme="minorHAnsi"/>
          <w:lang w:eastAsia="ar-SA"/>
        </w:rPr>
        <w:t xml:space="preserve">ude zajišťovat </w:t>
      </w:r>
      <w:r w:rsidRPr="00FD2140">
        <w:rPr>
          <w:rFonts w:asciiTheme="minorHAnsi" w:hAnsiTheme="minorHAnsi" w:cstheme="minorHAnsi"/>
          <w:lang w:eastAsia="ar-SA"/>
        </w:rPr>
        <w:t>jeden pracovník.</w:t>
      </w:r>
    </w:p>
    <w:p w14:paraId="4DA550BD" w14:textId="77777777" w:rsidR="00727AA9" w:rsidRPr="00FD2140" w:rsidRDefault="00727AA9" w:rsidP="00727AA9">
      <w:pPr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Pracovníci </w:t>
      </w:r>
      <w:r w:rsidR="00216796" w:rsidRPr="00FD2140">
        <w:rPr>
          <w:rFonts w:asciiTheme="minorHAnsi" w:hAnsiTheme="minorHAnsi" w:cstheme="minorHAnsi"/>
          <w:lang w:eastAsia="ar-SA"/>
        </w:rPr>
        <w:t>Poskytovatel</w:t>
      </w:r>
      <w:r w:rsidRPr="00FD2140">
        <w:rPr>
          <w:rFonts w:asciiTheme="minorHAnsi" w:hAnsiTheme="minorHAnsi" w:cstheme="minorHAnsi"/>
          <w:lang w:eastAsia="ar-SA"/>
        </w:rPr>
        <w:t>e musí splňovat předpoklady a znalosti uvedené v příloze č. 1 této smlouvy.</w:t>
      </w:r>
    </w:p>
    <w:p w14:paraId="5A173F45" w14:textId="77777777" w:rsidR="00727AA9" w:rsidRPr="00FD2140" w:rsidRDefault="00727AA9" w:rsidP="00727AA9">
      <w:pPr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</w:p>
    <w:p w14:paraId="48E32763" w14:textId="49B21051" w:rsidR="00727AA9" w:rsidRPr="00FD2140" w:rsidRDefault="00727AA9" w:rsidP="00727AA9">
      <w:pPr>
        <w:pStyle w:val="Podtitul"/>
        <w:rPr>
          <w:rFonts w:asciiTheme="minorHAnsi" w:hAnsiTheme="minorHAnsi" w:cstheme="minorHAnsi"/>
          <w:lang w:val="cs-CZ"/>
        </w:rPr>
      </w:pPr>
      <w:r w:rsidRPr="00FD2140">
        <w:rPr>
          <w:rFonts w:asciiTheme="minorHAnsi" w:hAnsiTheme="minorHAnsi" w:cstheme="minorHAnsi"/>
        </w:rPr>
        <w:t>Předmět plnění služby zajištění</w:t>
      </w:r>
      <w:r w:rsidRPr="00FD2140">
        <w:rPr>
          <w:rFonts w:asciiTheme="minorHAnsi" w:hAnsiTheme="minorHAnsi" w:cstheme="minorHAnsi"/>
          <w:lang w:val="cs-CZ"/>
        </w:rPr>
        <w:t xml:space="preserve"> </w:t>
      </w:r>
      <w:r w:rsidRPr="00FD2140">
        <w:rPr>
          <w:rFonts w:asciiTheme="minorHAnsi" w:hAnsiTheme="minorHAnsi" w:cstheme="minorHAnsi"/>
          <w:snapToGrid w:val="0"/>
        </w:rPr>
        <w:t>úklidu</w:t>
      </w:r>
      <w:r w:rsidR="00216796" w:rsidRPr="00F57898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216796" w:rsidRPr="00FD2140">
        <w:rPr>
          <w:rFonts w:asciiTheme="minorHAnsi" w:hAnsiTheme="minorHAnsi" w:cstheme="minorHAnsi"/>
          <w:snapToGrid w:val="0"/>
          <w:lang w:val="cs-CZ"/>
        </w:rPr>
        <w:t>Velína</w:t>
      </w:r>
      <w:proofErr w:type="spellEnd"/>
      <w:r w:rsidR="00216796" w:rsidRPr="00FD2140">
        <w:rPr>
          <w:rFonts w:asciiTheme="minorHAnsi" w:hAnsiTheme="minorHAnsi" w:cstheme="minorHAnsi"/>
          <w:snapToGrid w:val="0"/>
          <w:lang w:val="cs-CZ"/>
        </w:rPr>
        <w:t xml:space="preserve"> a dalších objektů</w:t>
      </w:r>
      <w:r w:rsidR="005258E8" w:rsidRPr="00FD2140">
        <w:rPr>
          <w:rFonts w:asciiTheme="minorHAnsi" w:hAnsiTheme="minorHAnsi" w:cstheme="minorHAnsi"/>
          <w:snapToGrid w:val="0"/>
        </w:rPr>
        <w:t xml:space="preserve"> je specifikován přílohou č. 1 této smlouvy</w:t>
      </w:r>
      <w:r w:rsidR="005258E8" w:rsidRPr="00FD2140">
        <w:rPr>
          <w:rFonts w:asciiTheme="minorHAnsi" w:hAnsiTheme="minorHAnsi" w:cstheme="minorHAnsi"/>
        </w:rPr>
        <w:t>.</w:t>
      </w:r>
      <w:r w:rsidR="005258E8" w:rsidRPr="00FD2140">
        <w:rPr>
          <w:rFonts w:asciiTheme="minorHAnsi" w:hAnsiTheme="minorHAnsi" w:cstheme="minorHAnsi"/>
          <w:lang w:val="cs-CZ"/>
        </w:rPr>
        <w:t xml:space="preserve"> Služba bude poskytována v místě plnění dle čl. 2.3.1 až 2.3.</w:t>
      </w:r>
      <w:r w:rsidR="00F57898">
        <w:rPr>
          <w:rFonts w:asciiTheme="minorHAnsi" w:hAnsiTheme="minorHAnsi" w:cstheme="minorHAnsi"/>
          <w:lang w:val="cs-CZ"/>
        </w:rPr>
        <w:t>9</w:t>
      </w:r>
      <w:r w:rsidR="005258E8" w:rsidRPr="00FD2140">
        <w:rPr>
          <w:rFonts w:asciiTheme="minorHAnsi" w:hAnsiTheme="minorHAnsi" w:cstheme="minorHAnsi"/>
          <w:lang w:val="cs-CZ"/>
        </w:rPr>
        <w:t>. Služby v příloze č. 1 uvedené jako denní budou poskytovány každý kalendářní den (tzn. jak pracovní den, víkendy i svátky). Týdenní práce budou prováděny každý kalendářní týden a měsíční práce každý kalendářní měsíc, ostatní práce budou prováděny minimálně v rozsahu uvedeném v příloze č. 1</w:t>
      </w:r>
      <w:r w:rsidR="001B66D0" w:rsidRPr="00FD2140">
        <w:rPr>
          <w:rFonts w:asciiTheme="minorHAnsi" w:hAnsiTheme="minorHAnsi" w:cstheme="minorHAnsi"/>
          <w:lang w:val="cs-CZ"/>
        </w:rPr>
        <w:t xml:space="preserve"> a jinak vždy, kdy jich bude objektivně potřeba k udržení čistoty místa plnění.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="001B66D0" w:rsidRPr="00FD2140">
        <w:rPr>
          <w:rFonts w:asciiTheme="minorHAnsi" w:hAnsiTheme="minorHAnsi" w:cstheme="minorHAnsi"/>
          <w:lang w:val="cs-CZ"/>
        </w:rPr>
        <w:t xml:space="preserve"> se zavazuje zajistit veškeré čistící a mycí prostředky, stejně tak jako hygienické potřeby a vybavení nutné k realizace této zakázky. </w:t>
      </w:r>
    </w:p>
    <w:p w14:paraId="4D6ADB54" w14:textId="77777777" w:rsidR="001B66D0" w:rsidRPr="00FD2140" w:rsidRDefault="001B66D0" w:rsidP="001B66D0">
      <w:pPr>
        <w:pStyle w:val="Zkladntext"/>
        <w:rPr>
          <w:rFonts w:asciiTheme="minorHAnsi" w:hAnsiTheme="minorHAnsi" w:cstheme="minorHAnsi"/>
          <w:lang w:eastAsia="ar-SA"/>
        </w:rPr>
      </w:pPr>
    </w:p>
    <w:p w14:paraId="176D019B" w14:textId="77777777" w:rsidR="001B66D0" w:rsidRPr="00FD2140" w:rsidRDefault="001B66D0" w:rsidP="001B66D0">
      <w:pPr>
        <w:pStyle w:val="Podtitul"/>
        <w:rPr>
          <w:rFonts w:asciiTheme="minorHAnsi" w:eastAsia="Calibri" w:hAnsiTheme="minorHAnsi" w:cstheme="minorHAnsi"/>
          <w:lang w:val="cs-CZ" w:eastAsia="en-US"/>
        </w:rPr>
      </w:pPr>
      <w:r w:rsidRPr="00FD2140">
        <w:rPr>
          <w:rFonts w:asciiTheme="minorHAnsi" w:hAnsiTheme="minorHAnsi" w:cstheme="minorHAnsi"/>
        </w:rPr>
        <w:t>Předmět plnění služby zajištění</w:t>
      </w:r>
      <w:r w:rsidRPr="00FD2140">
        <w:rPr>
          <w:rFonts w:asciiTheme="minorHAnsi" w:hAnsiTheme="minorHAnsi" w:cstheme="minorHAnsi"/>
          <w:lang w:val="cs-CZ"/>
        </w:rPr>
        <w:t xml:space="preserve"> </w:t>
      </w:r>
      <w:r w:rsidRPr="00FD2140">
        <w:rPr>
          <w:rFonts w:asciiTheme="minorHAnsi" w:hAnsiTheme="minorHAnsi" w:cstheme="minorHAnsi"/>
          <w:snapToGrid w:val="0"/>
        </w:rPr>
        <w:t>údržby, provozu a obsluhy technologií budovy ÚMČ Praha 6</w:t>
      </w:r>
      <w:r w:rsidRPr="00FD2140">
        <w:rPr>
          <w:rFonts w:asciiTheme="minorHAnsi" w:hAnsiTheme="minorHAnsi" w:cstheme="minorHAnsi"/>
          <w:snapToGrid w:val="0"/>
          <w:lang w:val="cs-CZ"/>
        </w:rPr>
        <w:t xml:space="preserve"> </w:t>
      </w:r>
      <w:r w:rsidRPr="00FD2140">
        <w:rPr>
          <w:rFonts w:asciiTheme="minorHAnsi" w:hAnsiTheme="minorHAnsi" w:cstheme="minorHAnsi"/>
          <w:snapToGrid w:val="0"/>
        </w:rPr>
        <w:t>je specifikován přílohou č. 1 této smlouvy</w:t>
      </w:r>
      <w:r w:rsidRPr="00FD2140">
        <w:rPr>
          <w:rFonts w:asciiTheme="minorHAnsi" w:hAnsiTheme="minorHAnsi" w:cstheme="minorHAnsi"/>
        </w:rPr>
        <w:t>.</w:t>
      </w:r>
      <w:r w:rsidRPr="00FD2140">
        <w:rPr>
          <w:rFonts w:asciiTheme="minorHAnsi" w:hAnsiTheme="minorHAnsi" w:cstheme="minorHAnsi"/>
          <w:lang w:val="cs-CZ"/>
        </w:rPr>
        <w:t xml:space="preserve"> </w:t>
      </w:r>
      <w:r w:rsidR="00216796" w:rsidRPr="00FD2140">
        <w:rPr>
          <w:rFonts w:asciiTheme="minorHAnsi" w:eastAsia="Calibri" w:hAnsiTheme="minorHAnsi" w:cstheme="minorHAnsi"/>
          <w:bCs/>
          <w:lang w:val="cs-CZ" w:eastAsia="en-US"/>
        </w:rPr>
        <w:t>Poskytovatel</w:t>
      </w:r>
      <w:r w:rsidRPr="00FD2140">
        <w:rPr>
          <w:rFonts w:asciiTheme="minorHAnsi" w:eastAsia="Calibri" w:hAnsiTheme="minorHAnsi" w:cstheme="minorHAnsi"/>
          <w:bCs/>
          <w:lang w:val="cs-CZ" w:eastAsia="en-US"/>
        </w:rPr>
        <w:t xml:space="preserve"> se zavazuje poskytnout p</w:t>
      </w:r>
      <w:proofErr w:type="spellStart"/>
      <w:r w:rsidRPr="00FD2140">
        <w:rPr>
          <w:rFonts w:asciiTheme="minorHAnsi" w:eastAsia="Calibri" w:hAnsiTheme="minorHAnsi" w:cstheme="minorHAnsi"/>
          <w:bCs/>
          <w:lang w:eastAsia="en-US"/>
        </w:rPr>
        <w:t>rovádění</w:t>
      </w:r>
      <w:proofErr w:type="spellEnd"/>
      <w:r w:rsidRPr="00FD2140">
        <w:rPr>
          <w:rFonts w:asciiTheme="minorHAnsi" w:eastAsia="Calibri" w:hAnsiTheme="minorHAnsi" w:cstheme="minorHAnsi"/>
          <w:bCs/>
          <w:lang w:eastAsia="en-US"/>
        </w:rPr>
        <w:t xml:space="preserve"> údržby a obsluhy technologických zařízení, zajištění servisu a revizí</w:t>
      </w:r>
      <w:r w:rsidRPr="00FD2140">
        <w:rPr>
          <w:rFonts w:asciiTheme="minorHAnsi" w:eastAsia="Calibri" w:hAnsiTheme="minorHAnsi" w:cstheme="minorHAnsi"/>
          <w:bCs/>
          <w:lang w:val="cs-CZ" w:eastAsia="en-US"/>
        </w:rPr>
        <w:t xml:space="preserve"> </w:t>
      </w:r>
      <w:r w:rsidRPr="00FD2140">
        <w:rPr>
          <w:rFonts w:asciiTheme="minorHAnsi" w:eastAsia="Calibri" w:hAnsiTheme="minorHAnsi" w:cstheme="minorHAnsi"/>
          <w:bCs/>
          <w:lang w:eastAsia="en-US"/>
        </w:rPr>
        <w:t xml:space="preserve">v pracovní době </w:t>
      </w:r>
      <w:r w:rsidR="00216796" w:rsidRPr="00FD2140">
        <w:rPr>
          <w:rFonts w:asciiTheme="minorHAnsi" w:eastAsia="Calibri" w:hAnsiTheme="minorHAnsi" w:cstheme="minorHAnsi"/>
          <w:bCs/>
          <w:lang w:val="cs-CZ" w:eastAsia="en-US"/>
        </w:rPr>
        <w:t>O</w:t>
      </w:r>
      <w:r w:rsidR="00216796" w:rsidRPr="00F57898">
        <w:rPr>
          <w:rFonts w:asciiTheme="minorHAnsi" w:hAnsiTheme="minorHAnsi" w:cstheme="minorHAnsi"/>
          <w:lang w:val="cs-CZ"/>
        </w:rPr>
        <w:t>bjednatel</w:t>
      </w:r>
      <w:r w:rsidRPr="00FD2140">
        <w:rPr>
          <w:rFonts w:asciiTheme="minorHAnsi" w:eastAsia="Calibri" w:hAnsiTheme="minorHAnsi" w:cstheme="minorHAnsi"/>
          <w:bCs/>
          <w:lang w:eastAsia="en-US"/>
        </w:rPr>
        <w:t xml:space="preserve">e Po – Pá (7:00 – 20:00 hod.) a havarijní služby </w:t>
      </w:r>
      <w:r w:rsidRPr="00FD2140">
        <w:rPr>
          <w:rFonts w:asciiTheme="minorHAnsi" w:eastAsia="Calibri" w:hAnsiTheme="minorHAnsi" w:cstheme="minorHAnsi"/>
          <w:bCs/>
          <w:lang w:val="cs-CZ" w:eastAsia="en-US"/>
        </w:rPr>
        <w:t xml:space="preserve">dle potřeb </w:t>
      </w:r>
      <w:r w:rsidR="00216796" w:rsidRPr="00FD2140">
        <w:rPr>
          <w:rFonts w:asciiTheme="minorHAnsi" w:eastAsia="Calibri" w:hAnsiTheme="minorHAnsi" w:cstheme="minorHAnsi"/>
          <w:bCs/>
          <w:lang w:val="cs-CZ" w:eastAsia="en-US"/>
        </w:rPr>
        <w:t>Objednatel</w:t>
      </w:r>
      <w:r w:rsidRPr="00FD2140">
        <w:rPr>
          <w:rFonts w:asciiTheme="minorHAnsi" w:eastAsia="Calibri" w:hAnsiTheme="minorHAnsi" w:cstheme="minorHAnsi"/>
          <w:bCs/>
          <w:lang w:val="cs-CZ" w:eastAsia="en-US"/>
        </w:rPr>
        <w:t xml:space="preserve">e za stanovených podmínek. </w:t>
      </w:r>
      <w:r w:rsidR="00216796" w:rsidRPr="00FD2140">
        <w:rPr>
          <w:rFonts w:asciiTheme="minorHAnsi" w:eastAsia="Calibri" w:hAnsiTheme="minorHAnsi" w:cstheme="minorHAnsi"/>
          <w:lang w:val="cs-CZ" w:eastAsia="en-US"/>
        </w:rPr>
        <w:t>Poskytovatel</w:t>
      </w:r>
      <w:r w:rsidRPr="00FD2140">
        <w:rPr>
          <w:rFonts w:asciiTheme="minorHAnsi" w:eastAsia="Calibri" w:hAnsiTheme="minorHAnsi" w:cstheme="minorHAnsi"/>
          <w:lang w:val="cs-CZ" w:eastAsia="en-US"/>
        </w:rPr>
        <w:t xml:space="preserve"> je v rámci svého plnění</w:t>
      </w:r>
      <w:r w:rsidRPr="00FD2140">
        <w:rPr>
          <w:rFonts w:asciiTheme="minorHAnsi" w:eastAsia="Calibri" w:hAnsiTheme="minorHAnsi" w:cstheme="minorHAnsi"/>
          <w:lang w:eastAsia="en-US"/>
        </w:rPr>
        <w:t xml:space="preserve"> povinen zajistit veškerý údržbový materiál, včetně ekologické likvidace odpadů (VZT filtry, klínové řemeny, ložiska, armatury, ventily, pojistky, světelné zdroje, jističe</w:t>
      </w:r>
      <w:r w:rsidRPr="00FD2140">
        <w:rPr>
          <w:rFonts w:asciiTheme="minorHAnsi" w:eastAsia="Calibri" w:hAnsiTheme="minorHAnsi" w:cstheme="minorHAnsi"/>
          <w:lang w:val="cs-CZ" w:eastAsia="en-US"/>
        </w:rPr>
        <w:t xml:space="preserve"> atd.</w:t>
      </w:r>
      <w:r w:rsidRPr="00FD2140">
        <w:rPr>
          <w:rFonts w:asciiTheme="minorHAnsi" w:eastAsia="Calibri" w:hAnsiTheme="minorHAnsi" w:cstheme="minorHAnsi"/>
          <w:lang w:eastAsia="en-US"/>
        </w:rPr>
        <w:t>). Tento materiál není součástí paušální měsíční ceny a bude přeúčtováván zvlášť</w:t>
      </w:r>
      <w:r w:rsidRPr="00FD2140">
        <w:rPr>
          <w:rFonts w:asciiTheme="minorHAnsi" w:eastAsia="Calibri" w:hAnsiTheme="minorHAnsi" w:cstheme="minorHAnsi"/>
          <w:lang w:val="cs-CZ" w:eastAsia="en-US"/>
        </w:rPr>
        <w:t xml:space="preserve"> </w:t>
      </w:r>
      <w:r w:rsidRPr="00A51FB2">
        <w:rPr>
          <w:rFonts w:asciiTheme="minorHAnsi" w:eastAsia="Calibri" w:hAnsiTheme="minorHAnsi" w:cstheme="minorHAnsi"/>
          <w:lang w:val="cs-CZ" w:eastAsia="en-US"/>
        </w:rPr>
        <w:t>v rámci souhrnné měsíční fakturace.</w:t>
      </w:r>
    </w:p>
    <w:p w14:paraId="4BE353DA" w14:textId="6627C963" w:rsidR="00DA18ED" w:rsidRDefault="00DA18ED" w:rsidP="00DA18ED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Cs w:val="20"/>
          <w:lang w:eastAsia="en-US"/>
        </w:rPr>
      </w:pPr>
    </w:p>
    <w:p w14:paraId="1F65CFA1" w14:textId="77777777" w:rsidR="00A51FB2" w:rsidRPr="00FD2140" w:rsidRDefault="00A51FB2" w:rsidP="00DA18ED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Cs w:val="20"/>
          <w:lang w:eastAsia="en-US"/>
        </w:rPr>
      </w:pPr>
    </w:p>
    <w:p w14:paraId="6B14A30A" w14:textId="77777777" w:rsidR="00DA18ED" w:rsidRPr="00FD2140" w:rsidRDefault="00216796" w:rsidP="00DA18ED">
      <w:pPr>
        <w:autoSpaceDE w:val="0"/>
        <w:autoSpaceDN w:val="0"/>
        <w:adjustRightInd w:val="0"/>
        <w:spacing w:line="288" w:lineRule="auto"/>
        <w:rPr>
          <w:rFonts w:asciiTheme="minorHAnsi" w:eastAsia="Calibri" w:hAnsiTheme="minorHAnsi" w:cstheme="minorHAnsi"/>
          <w:bCs/>
          <w:u w:val="single"/>
          <w:lang w:eastAsia="en-US"/>
        </w:rPr>
      </w:pPr>
      <w:r w:rsidRPr="00FD2140">
        <w:rPr>
          <w:rFonts w:asciiTheme="minorHAnsi" w:eastAsia="Calibri" w:hAnsiTheme="minorHAnsi" w:cstheme="minorHAnsi"/>
          <w:bCs/>
          <w:u w:val="single"/>
          <w:lang w:eastAsia="en-US"/>
        </w:rPr>
        <w:lastRenderedPageBreak/>
        <w:t>Poskytovatel</w:t>
      </w:r>
      <w:r w:rsidR="00DA18ED" w:rsidRPr="00FD2140">
        <w:rPr>
          <w:rFonts w:asciiTheme="minorHAnsi" w:eastAsia="Calibri" w:hAnsiTheme="minorHAnsi" w:cstheme="minorHAnsi"/>
          <w:bCs/>
          <w:u w:val="single"/>
          <w:lang w:eastAsia="en-US"/>
        </w:rPr>
        <w:t xml:space="preserve"> zajistí obsazení údržby alespoň:</w:t>
      </w:r>
    </w:p>
    <w:p w14:paraId="11BFB677" w14:textId="77777777" w:rsidR="00DA18ED" w:rsidRPr="00FD2140" w:rsidRDefault="00DA18ED" w:rsidP="003D54D8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rPr>
          <w:rFonts w:asciiTheme="minorHAnsi" w:eastAsia="Calibri" w:hAnsiTheme="minorHAnsi" w:cstheme="minorHAnsi"/>
          <w:bCs/>
          <w:u w:val="single"/>
          <w:lang w:eastAsia="en-US"/>
        </w:rPr>
      </w:pPr>
      <w:r w:rsidRPr="00FD2140">
        <w:rPr>
          <w:rFonts w:asciiTheme="minorHAnsi" w:eastAsia="Calibri" w:hAnsiTheme="minorHAnsi" w:cstheme="minorHAnsi"/>
          <w:lang w:eastAsia="en-US"/>
        </w:rPr>
        <w:t xml:space="preserve">Jedním pracovníkem, technikem, v době </w:t>
      </w:r>
      <w:r w:rsidRPr="00FD2140">
        <w:rPr>
          <w:rFonts w:asciiTheme="minorHAnsi" w:eastAsia="Calibri" w:hAnsiTheme="minorHAnsi" w:cstheme="minorHAnsi"/>
          <w:bCs/>
          <w:lang w:eastAsia="en-US"/>
        </w:rPr>
        <w:t>Po – Pá (7:00 – 20:00 hod.);</w:t>
      </w:r>
    </w:p>
    <w:p w14:paraId="02C7A237" w14:textId="77777777" w:rsidR="00DA18ED" w:rsidRPr="00FD2140" w:rsidRDefault="00DA18ED" w:rsidP="003D54D8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rPr>
          <w:rFonts w:asciiTheme="minorHAnsi" w:eastAsia="Calibri" w:hAnsiTheme="minorHAnsi" w:cstheme="minorHAnsi"/>
          <w:bCs/>
          <w:u w:val="single"/>
          <w:lang w:eastAsia="en-US"/>
        </w:rPr>
      </w:pPr>
      <w:r w:rsidRPr="00FD2140">
        <w:rPr>
          <w:rFonts w:asciiTheme="minorHAnsi" w:eastAsia="Calibri" w:hAnsiTheme="minorHAnsi" w:cstheme="minorHAnsi"/>
          <w:lang w:eastAsia="en-US"/>
        </w:rPr>
        <w:t>Třemi pracovníky údržby (vyhláška č. 50/1978 Sb., § 6 a dále)</w:t>
      </w:r>
      <w:r w:rsidRPr="00FD2140">
        <w:rPr>
          <w:rFonts w:asciiTheme="minorHAnsi" w:eastAsia="Calibri" w:hAnsiTheme="minorHAnsi" w:cstheme="minorHAnsi"/>
          <w:bCs/>
          <w:lang w:eastAsia="en-US"/>
        </w:rPr>
        <w:t xml:space="preserve"> Po – Pá (7:00 – 20:00 hod;</w:t>
      </w:r>
    </w:p>
    <w:p w14:paraId="3FA6C730" w14:textId="05DC0CFB" w:rsidR="001B66D0" w:rsidRDefault="00DA18ED" w:rsidP="00DA18ED">
      <w:pPr>
        <w:pStyle w:val="Zkladntext"/>
        <w:jc w:val="both"/>
        <w:rPr>
          <w:rFonts w:asciiTheme="minorHAnsi" w:eastAsia="Calibri" w:hAnsiTheme="minorHAnsi" w:cstheme="minorHAnsi"/>
          <w:b w:val="0"/>
          <w:lang w:eastAsia="en-US"/>
        </w:rPr>
      </w:pPr>
      <w:r w:rsidRPr="00FD2140">
        <w:rPr>
          <w:rFonts w:asciiTheme="minorHAnsi" w:eastAsia="Calibri" w:hAnsiTheme="minorHAnsi" w:cstheme="minorHAnsi"/>
          <w:b w:val="0"/>
          <w:lang w:eastAsia="en-US"/>
        </w:rPr>
        <w:t>Nad rámec výše uveden</w:t>
      </w:r>
      <w:r w:rsidR="00216796" w:rsidRPr="00FD2140">
        <w:rPr>
          <w:rFonts w:asciiTheme="minorHAnsi" w:eastAsia="Calibri" w:hAnsiTheme="minorHAnsi" w:cstheme="minorHAnsi"/>
          <w:b w:val="0"/>
          <w:lang w:eastAsia="en-US"/>
        </w:rPr>
        <w:t>é</w:t>
      </w:r>
      <w:r w:rsidRPr="00FD2140">
        <w:rPr>
          <w:rFonts w:asciiTheme="minorHAnsi" w:eastAsia="Calibri" w:hAnsiTheme="minorHAnsi" w:cstheme="minorHAnsi"/>
          <w:b w:val="0"/>
          <w:lang w:eastAsia="en-US"/>
        </w:rPr>
        <w:t xml:space="preserve">ho zajistí </w:t>
      </w:r>
      <w:r w:rsidR="00216796" w:rsidRPr="00FD2140">
        <w:rPr>
          <w:rFonts w:asciiTheme="minorHAnsi" w:eastAsia="Calibri" w:hAnsiTheme="minorHAnsi" w:cstheme="minorHAnsi"/>
          <w:b w:val="0"/>
          <w:lang w:eastAsia="en-US"/>
        </w:rPr>
        <w:t>Poskytovatel</w:t>
      </w:r>
      <w:r w:rsidRPr="00FD2140">
        <w:rPr>
          <w:rFonts w:asciiTheme="minorHAnsi" w:eastAsia="Calibri" w:hAnsiTheme="minorHAnsi" w:cstheme="minorHAnsi"/>
          <w:b w:val="0"/>
          <w:lang w:eastAsia="en-US"/>
        </w:rPr>
        <w:t xml:space="preserve"> v</w:t>
      </w:r>
      <w:r w:rsidR="001B66D0" w:rsidRPr="00FD2140">
        <w:rPr>
          <w:rFonts w:asciiTheme="minorHAnsi" w:eastAsia="Calibri" w:hAnsiTheme="minorHAnsi" w:cstheme="minorHAnsi"/>
          <w:b w:val="0"/>
          <w:lang w:eastAsia="en-US"/>
        </w:rPr>
        <w:t xml:space="preserve">ýkon havarijní a pohotovostní služby v pracovní dny od </w:t>
      </w:r>
      <w:r w:rsidR="00216796" w:rsidRPr="00FD2140">
        <w:rPr>
          <w:rFonts w:asciiTheme="minorHAnsi" w:eastAsia="Calibri" w:hAnsiTheme="minorHAnsi" w:cstheme="minorHAnsi"/>
          <w:b w:val="0"/>
          <w:lang w:eastAsia="en-US"/>
        </w:rPr>
        <w:t xml:space="preserve">20:00 </w:t>
      </w:r>
      <w:r w:rsidR="001B66D0" w:rsidRPr="00FD2140">
        <w:rPr>
          <w:rFonts w:asciiTheme="minorHAnsi" w:eastAsia="Calibri" w:hAnsiTheme="minorHAnsi" w:cstheme="minorHAnsi"/>
          <w:b w:val="0"/>
          <w:lang w:eastAsia="en-US"/>
        </w:rPr>
        <w:t>d</w:t>
      </w:r>
      <w:r w:rsidR="00216796" w:rsidRPr="00FD2140">
        <w:rPr>
          <w:rFonts w:asciiTheme="minorHAnsi" w:eastAsia="Calibri" w:hAnsiTheme="minorHAnsi" w:cstheme="minorHAnsi"/>
          <w:b w:val="0"/>
          <w:lang w:eastAsia="en-US"/>
        </w:rPr>
        <w:t>o</w:t>
      </w:r>
      <w:r w:rsidR="001B66D0" w:rsidRPr="00FD2140">
        <w:rPr>
          <w:rFonts w:asciiTheme="minorHAnsi" w:eastAsia="Calibri" w:hAnsiTheme="minorHAnsi" w:cstheme="minorHAnsi"/>
          <w:b w:val="0"/>
          <w:lang w:eastAsia="en-US"/>
        </w:rPr>
        <w:t xml:space="preserve"> 07:00 hodin se zásahovou dobou do 2 hodin od vyzvání</w:t>
      </w:r>
      <w:r w:rsidRPr="00FD2140">
        <w:rPr>
          <w:rFonts w:asciiTheme="minorHAnsi" w:eastAsia="Calibri" w:hAnsiTheme="minorHAnsi" w:cstheme="minorHAnsi"/>
          <w:b w:val="0"/>
          <w:lang w:eastAsia="en-US"/>
        </w:rPr>
        <w:t xml:space="preserve"> a </w:t>
      </w:r>
      <w:r w:rsidR="001B66D0" w:rsidRPr="00FD2140">
        <w:rPr>
          <w:rFonts w:asciiTheme="minorHAnsi" w:eastAsia="Calibri" w:hAnsiTheme="minorHAnsi" w:cstheme="minorHAnsi"/>
          <w:b w:val="0"/>
          <w:lang w:eastAsia="en-US"/>
        </w:rPr>
        <w:t xml:space="preserve">ve dnech pracovního volna a pracovního </w:t>
      </w:r>
      <w:r w:rsidR="00216796" w:rsidRPr="00FD2140">
        <w:rPr>
          <w:rFonts w:asciiTheme="minorHAnsi" w:eastAsia="Calibri" w:hAnsiTheme="minorHAnsi" w:cstheme="minorHAnsi"/>
          <w:b w:val="0"/>
          <w:lang w:eastAsia="en-US"/>
        </w:rPr>
        <w:t xml:space="preserve">klidu </w:t>
      </w:r>
      <w:r w:rsidR="001B66D0" w:rsidRPr="00FD2140">
        <w:rPr>
          <w:rFonts w:asciiTheme="minorHAnsi" w:eastAsia="Calibri" w:hAnsiTheme="minorHAnsi" w:cstheme="minorHAnsi"/>
          <w:b w:val="0"/>
          <w:lang w:eastAsia="en-US"/>
        </w:rPr>
        <w:t>24 hodin denně se zásahovou dobou do 2 hodin od vyzvání</w:t>
      </w:r>
      <w:r w:rsidRPr="00FD2140">
        <w:rPr>
          <w:rFonts w:asciiTheme="minorHAnsi" w:eastAsia="Calibri" w:hAnsiTheme="minorHAnsi" w:cstheme="minorHAnsi"/>
          <w:b w:val="0"/>
          <w:lang w:eastAsia="en-US"/>
        </w:rPr>
        <w:t>.</w:t>
      </w:r>
    </w:p>
    <w:p w14:paraId="65EAA2FE" w14:textId="77777777" w:rsidR="00A51FB2" w:rsidRPr="00FD2140" w:rsidRDefault="00A51FB2" w:rsidP="00DA18ED">
      <w:pPr>
        <w:pStyle w:val="Zkladntext"/>
        <w:jc w:val="both"/>
        <w:rPr>
          <w:rFonts w:asciiTheme="minorHAnsi" w:eastAsia="Calibri" w:hAnsiTheme="minorHAnsi" w:cstheme="minorHAnsi"/>
          <w:b w:val="0"/>
          <w:lang w:eastAsia="en-US"/>
        </w:rPr>
      </w:pPr>
    </w:p>
    <w:p w14:paraId="5B043E73" w14:textId="1791AFA7" w:rsidR="000E249A" w:rsidRPr="00A51FB2" w:rsidRDefault="00113E4B" w:rsidP="00113E4B">
      <w:pPr>
        <w:pStyle w:val="Podtitul"/>
        <w:rPr>
          <w:rFonts w:asciiTheme="minorHAnsi" w:hAnsiTheme="minorHAnsi" w:cstheme="minorHAnsi"/>
          <w:u w:val="single"/>
        </w:rPr>
      </w:pPr>
      <w:r w:rsidRPr="00A51FB2">
        <w:rPr>
          <w:rFonts w:asciiTheme="minorHAnsi" w:hAnsiTheme="minorHAnsi" w:cstheme="minorHAnsi"/>
          <w:u w:val="single"/>
          <w:lang w:val="cs-CZ"/>
        </w:rPr>
        <w:t>Výhrada</w:t>
      </w:r>
      <w:r w:rsidR="002D4623" w:rsidRPr="00A51FB2">
        <w:rPr>
          <w:rFonts w:asciiTheme="minorHAnsi" w:hAnsiTheme="minorHAnsi" w:cstheme="minorHAnsi"/>
          <w:u w:val="single"/>
          <w:lang w:val="cs-CZ"/>
        </w:rPr>
        <w:t xml:space="preserve"> doplňkových</w:t>
      </w:r>
      <w:r w:rsidR="000E249A" w:rsidRPr="00A51FB2">
        <w:rPr>
          <w:rFonts w:asciiTheme="minorHAnsi" w:hAnsiTheme="minorHAnsi" w:cstheme="minorHAnsi"/>
          <w:u w:val="single"/>
          <w:lang w:val="cs-CZ"/>
        </w:rPr>
        <w:t xml:space="preserve"> </w:t>
      </w:r>
      <w:r w:rsidRPr="00A51FB2">
        <w:rPr>
          <w:rFonts w:asciiTheme="minorHAnsi" w:hAnsiTheme="minorHAnsi" w:cstheme="minorHAnsi"/>
          <w:u w:val="single"/>
          <w:lang w:val="cs-CZ"/>
        </w:rPr>
        <w:t>prací</w:t>
      </w:r>
    </w:p>
    <w:p w14:paraId="7C34408C" w14:textId="3555AD79" w:rsidR="00113E4B" w:rsidRPr="00A51FB2" w:rsidRDefault="00113E4B" w:rsidP="00A51FB2">
      <w:pPr>
        <w:pStyle w:val="Podtitul"/>
        <w:numPr>
          <w:ilvl w:val="2"/>
          <w:numId w:val="1"/>
        </w:numPr>
        <w:ind w:left="0" w:firstLine="0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  <w:lang w:val="cs-CZ"/>
        </w:rPr>
        <w:t xml:space="preserve"> </w:t>
      </w:r>
      <w:r w:rsidR="00567B87" w:rsidRPr="00A51FB2">
        <w:rPr>
          <w:rFonts w:asciiTheme="minorHAnsi" w:hAnsiTheme="minorHAnsi" w:cstheme="minorHAnsi"/>
          <w:lang w:val="cs-CZ"/>
        </w:rPr>
        <w:t>Poskytovat</w:t>
      </w:r>
      <w:r w:rsidR="00401D01" w:rsidRPr="00A51FB2">
        <w:rPr>
          <w:rFonts w:asciiTheme="minorHAnsi" w:hAnsiTheme="minorHAnsi" w:cstheme="minorHAnsi"/>
          <w:lang w:val="cs-CZ"/>
        </w:rPr>
        <w:t>el</w:t>
      </w:r>
      <w:r w:rsidR="00567B87" w:rsidRPr="00A51FB2">
        <w:rPr>
          <w:rFonts w:asciiTheme="minorHAnsi" w:hAnsiTheme="minorHAnsi" w:cstheme="minorHAnsi"/>
          <w:lang w:val="cs-CZ"/>
        </w:rPr>
        <w:t xml:space="preserve"> se zavazuje poskytnout Objednateli i úklidové služby </w:t>
      </w:r>
      <w:r w:rsidR="002E4F28" w:rsidRPr="00A51FB2">
        <w:rPr>
          <w:rFonts w:asciiTheme="minorHAnsi" w:hAnsiTheme="minorHAnsi" w:cstheme="minorHAnsi"/>
          <w:lang w:val="cs-CZ"/>
        </w:rPr>
        <w:t xml:space="preserve">a služby ostrahy </w:t>
      </w:r>
      <w:r w:rsidR="00567B87" w:rsidRPr="00A51FB2">
        <w:rPr>
          <w:rFonts w:asciiTheme="minorHAnsi" w:hAnsiTheme="minorHAnsi" w:cstheme="minorHAnsi"/>
          <w:lang w:val="cs-CZ"/>
        </w:rPr>
        <w:t xml:space="preserve">nad rámec služeb dle bodu 2.2.4. </w:t>
      </w:r>
      <w:r w:rsidR="00FA63DF" w:rsidRPr="00A51FB2">
        <w:rPr>
          <w:rFonts w:asciiTheme="minorHAnsi" w:hAnsiTheme="minorHAnsi" w:cstheme="minorHAnsi"/>
          <w:lang w:val="cs-CZ"/>
        </w:rPr>
        <w:t xml:space="preserve">a 2.6. </w:t>
      </w:r>
      <w:r w:rsidR="002E4F28" w:rsidRPr="00A51FB2">
        <w:rPr>
          <w:rFonts w:asciiTheme="minorHAnsi" w:hAnsiTheme="minorHAnsi" w:cstheme="minorHAnsi"/>
          <w:lang w:val="cs-CZ"/>
        </w:rPr>
        <w:t xml:space="preserve">a 2.2.2. a 2.5. </w:t>
      </w:r>
      <w:r w:rsidR="00567B87" w:rsidRPr="00A51FB2">
        <w:rPr>
          <w:rFonts w:asciiTheme="minorHAnsi" w:hAnsiTheme="minorHAnsi" w:cstheme="minorHAnsi"/>
          <w:lang w:val="cs-CZ"/>
        </w:rPr>
        <w:t>této smlouvy, v případě, že Objednateli vznikne důvodná potřeba využít úklidových služeb</w:t>
      </w:r>
      <w:r w:rsidR="002E4F28" w:rsidRPr="00A51FB2">
        <w:rPr>
          <w:rFonts w:asciiTheme="minorHAnsi" w:hAnsiTheme="minorHAnsi" w:cstheme="minorHAnsi"/>
          <w:lang w:val="cs-CZ"/>
        </w:rPr>
        <w:t xml:space="preserve"> nebo služeb ostrahy</w:t>
      </w:r>
      <w:r w:rsidR="00567B87" w:rsidRPr="00A51FB2">
        <w:rPr>
          <w:rFonts w:asciiTheme="minorHAnsi" w:hAnsiTheme="minorHAnsi" w:cstheme="minorHAnsi"/>
          <w:lang w:val="cs-CZ"/>
        </w:rPr>
        <w:t xml:space="preserve"> na základě objektivních okolností (dále jen „</w:t>
      </w:r>
      <w:r w:rsidR="002D4623" w:rsidRPr="00A51FB2">
        <w:rPr>
          <w:rFonts w:asciiTheme="minorHAnsi" w:hAnsiTheme="minorHAnsi" w:cstheme="minorHAnsi"/>
          <w:lang w:val="cs-CZ"/>
        </w:rPr>
        <w:t>Doplňkový</w:t>
      </w:r>
      <w:r w:rsidR="00567B87" w:rsidRPr="00A51FB2">
        <w:rPr>
          <w:rFonts w:asciiTheme="minorHAnsi" w:hAnsiTheme="minorHAnsi" w:cstheme="minorHAnsi"/>
          <w:lang w:val="cs-CZ"/>
        </w:rPr>
        <w:t xml:space="preserve"> úklid“</w:t>
      </w:r>
      <w:r w:rsidR="002E4F28" w:rsidRPr="00A51FB2">
        <w:rPr>
          <w:rFonts w:asciiTheme="minorHAnsi" w:hAnsiTheme="minorHAnsi" w:cstheme="minorHAnsi"/>
          <w:lang w:val="cs-CZ"/>
        </w:rPr>
        <w:t xml:space="preserve"> nebo „</w:t>
      </w:r>
      <w:r w:rsidR="002D4623" w:rsidRPr="00A51FB2">
        <w:rPr>
          <w:rFonts w:asciiTheme="minorHAnsi" w:hAnsiTheme="minorHAnsi" w:cstheme="minorHAnsi"/>
          <w:lang w:val="cs-CZ"/>
        </w:rPr>
        <w:t>Doplňková</w:t>
      </w:r>
      <w:r w:rsidR="002E4F28" w:rsidRPr="00A51FB2">
        <w:rPr>
          <w:rFonts w:asciiTheme="minorHAnsi" w:hAnsiTheme="minorHAnsi" w:cstheme="minorHAnsi"/>
          <w:lang w:val="cs-CZ"/>
        </w:rPr>
        <w:t xml:space="preserve"> ostraha“</w:t>
      </w:r>
      <w:r w:rsidR="00567B87" w:rsidRPr="00A51FB2">
        <w:rPr>
          <w:rFonts w:asciiTheme="minorHAnsi" w:hAnsiTheme="minorHAnsi" w:cstheme="minorHAnsi"/>
          <w:lang w:val="cs-CZ"/>
        </w:rPr>
        <w:t xml:space="preserve">). Nastoupení na provádění služeb </w:t>
      </w:r>
      <w:r w:rsidR="002D4623" w:rsidRPr="00A51FB2">
        <w:rPr>
          <w:rFonts w:asciiTheme="minorHAnsi" w:hAnsiTheme="minorHAnsi" w:cstheme="minorHAnsi"/>
          <w:lang w:val="cs-CZ"/>
        </w:rPr>
        <w:t>Doplňkového</w:t>
      </w:r>
      <w:r w:rsidR="00567B87" w:rsidRPr="00A51FB2">
        <w:rPr>
          <w:rFonts w:asciiTheme="minorHAnsi" w:hAnsiTheme="minorHAnsi" w:cstheme="minorHAnsi"/>
          <w:lang w:val="cs-CZ"/>
        </w:rPr>
        <w:t xml:space="preserve"> úklidu </w:t>
      </w:r>
      <w:r w:rsidR="002E4F28" w:rsidRPr="00A51FB2">
        <w:rPr>
          <w:rFonts w:asciiTheme="minorHAnsi" w:hAnsiTheme="minorHAnsi" w:cstheme="minorHAnsi"/>
          <w:lang w:val="cs-CZ"/>
        </w:rPr>
        <w:t xml:space="preserve">nebo </w:t>
      </w:r>
      <w:r w:rsidR="002D4623" w:rsidRPr="00A51FB2">
        <w:rPr>
          <w:rFonts w:asciiTheme="minorHAnsi" w:hAnsiTheme="minorHAnsi" w:cstheme="minorHAnsi"/>
          <w:lang w:val="cs-CZ"/>
        </w:rPr>
        <w:t>Doplňkové</w:t>
      </w:r>
      <w:r w:rsidR="002E4F28" w:rsidRPr="00A51FB2">
        <w:rPr>
          <w:rFonts w:asciiTheme="minorHAnsi" w:hAnsiTheme="minorHAnsi" w:cstheme="minorHAnsi"/>
          <w:lang w:val="cs-CZ"/>
        </w:rPr>
        <w:t xml:space="preserve"> ostrahy </w:t>
      </w:r>
      <w:r w:rsidR="00567B87" w:rsidRPr="00A51FB2">
        <w:rPr>
          <w:rFonts w:asciiTheme="minorHAnsi" w:hAnsiTheme="minorHAnsi" w:cstheme="minorHAnsi"/>
          <w:lang w:val="cs-CZ"/>
        </w:rPr>
        <w:t xml:space="preserve">Poskytovatel zajistí </w:t>
      </w:r>
      <w:r w:rsidR="007573B0" w:rsidRPr="00A51FB2">
        <w:rPr>
          <w:rFonts w:asciiTheme="minorHAnsi" w:hAnsiTheme="minorHAnsi" w:cstheme="minorHAnsi"/>
          <w:lang w:val="cs-CZ"/>
        </w:rPr>
        <w:t xml:space="preserve">v pracovní dny do </w:t>
      </w:r>
      <w:r w:rsidR="000E249A" w:rsidRPr="00A51FB2">
        <w:rPr>
          <w:rFonts w:asciiTheme="minorHAnsi" w:hAnsiTheme="minorHAnsi" w:cstheme="minorHAnsi"/>
          <w:lang w:val="cs-CZ"/>
        </w:rPr>
        <w:t xml:space="preserve">24 hodin od potvrzení výzvy k plnění, jinak do přiměřené doby, která bude </w:t>
      </w:r>
      <w:r w:rsidR="00401D01" w:rsidRPr="00A51FB2">
        <w:rPr>
          <w:rFonts w:asciiTheme="minorHAnsi" w:hAnsiTheme="minorHAnsi" w:cstheme="minorHAnsi"/>
          <w:lang w:val="cs-CZ"/>
        </w:rPr>
        <w:t xml:space="preserve">Objednatelem </w:t>
      </w:r>
      <w:r w:rsidR="000E249A" w:rsidRPr="00A51FB2">
        <w:rPr>
          <w:rFonts w:asciiTheme="minorHAnsi" w:hAnsiTheme="minorHAnsi" w:cstheme="minorHAnsi"/>
          <w:lang w:val="cs-CZ"/>
        </w:rPr>
        <w:t>uvedena ve výzvě k plnění. Výzva k plnění bude obsahovat popis stavu, který je důvodem požadovaných služeb, požadovaný rozsah prací a předpokládaný počet hodin</w:t>
      </w:r>
      <w:r w:rsidR="00401D01" w:rsidRPr="00A51FB2">
        <w:rPr>
          <w:rFonts w:asciiTheme="minorHAnsi" w:hAnsiTheme="minorHAnsi" w:cstheme="minorHAnsi"/>
          <w:lang w:val="cs-CZ"/>
        </w:rPr>
        <w:t xml:space="preserve"> nutných k</w:t>
      </w:r>
      <w:r w:rsidR="002E4F28" w:rsidRPr="00A51FB2">
        <w:rPr>
          <w:rFonts w:asciiTheme="minorHAnsi" w:hAnsiTheme="minorHAnsi" w:cstheme="minorHAnsi"/>
          <w:lang w:val="cs-CZ"/>
        </w:rPr>
        <w:t> </w:t>
      </w:r>
      <w:r w:rsidR="00401D01" w:rsidRPr="00A51FB2">
        <w:rPr>
          <w:rFonts w:asciiTheme="minorHAnsi" w:hAnsiTheme="minorHAnsi" w:cstheme="minorHAnsi"/>
          <w:lang w:val="cs-CZ"/>
        </w:rPr>
        <w:t>úklidu</w:t>
      </w:r>
      <w:r w:rsidR="002E4F28" w:rsidRPr="00A51FB2">
        <w:rPr>
          <w:rFonts w:asciiTheme="minorHAnsi" w:hAnsiTheme="minorHAnsi" w:cstheme="minorHAnsi"/>
          <w:lang w:val="cs-CZ"/>
        </w:rPr>
        <w:t xml:space="preserve"> nebo k ostraze</w:t>
      </w:r>
      <w:r w:rsidR="000E249A" w:rsidRPr="00A51FB2">
        <w:rPr>
          <w:rFonts w:asciiTheme="minorHAnsi" w:hAnsiTheme="minorHAnsi" w:cstheme="minorHAnsi"/>
          <w:lang w:val="cs-CZ"/>
        </w:rPr>
        <w:t>. Po obdržení výzvy k plnění se zavazuje Poskytovatel potvrdit plnění výzvy</w:t>
      </w:r>
      <w:r w:rsidR="00401D01" w:rsidRPr="00A51FB2">
        <w:rPr>
          <w:rFonts w:asciiTheme="minorHAnsi" w:hAnsiTheme="minorHAnsi" w:cstheme="minorHAnsi"/>
          <w:lang w:val="cs-CZ"/>
        </w:rPr>
        <w:t xml:space="preserve"> bez zbytečného odkladu</w:t>
      </w:r>
      <w:r w:rsidR="000E249A" w:rsidRPr="00A51FB2">
        <w:rPr>
          <w:rFonts w:asciiTheme="minorHAnsi" w:hAnsiTheme="minorHAnsi" w:cstheme="minorHAnsi"/>
          <w:lang w:val="cs-CZ"/>
        </w:rPr>
        <w:t xml:space="preserve">, pokud </w:t>
      </w:r>
      <w:r w:rsidR="00401D01" w:rsidRPr="00A51FB2">
        <w:rPr>
          <w:rFonts w:asciiTheme="minorHAnsi" w:hAnsiTheme="minorHAnsi" w:cstheme="minorHAnsi"/>
          <w:lang w:val="cs-CZ"/>
        </w:rPr>
        <w:t xml:space="preserve">výzva </w:t>
      </w:r>
      <w:r w:rsidR="000E249A" w:rsidRPr="00A51FB2">
        <w:rPr>
          <w:rFonts w:asciiTheme="minorHAnsi" w:hAnsiTheme="minorHAnsi" w:cstheme="minorHAnsi"/>
          <w:lang w:val="cs-CZ"/>
        </w:rPr>
        <w:t xml:space="preserve">odpovídá této smlouvě. </w:t>
      </w:r>
      <w:r w:rsidR="00096837" w:rsidRPr="00A51FB2">
        <w:rPr>
          <w:rFonts w:asciiTheme="minorHAnsi" w:hAnsiTheme="minorHAnsi" w:cstheme="minorHAnsi"/>
          <w:lang w:val="cs-CZ"/>
        </w:rPr>
        <w:t xml:space="preserve">Pokud </w:t>
      </w:r>
      <w:r w:rsidR="000E249A" w:rsidRPr="00A51FB2">
        <w:rPr>
          <w:rFonts w:asciiTheme="minorHAnsi" w:hAnsiTheme="minorHAnsi" w:cstheme="minorHAnsi"/>
          <w:lang w:val="cs-CZ"/>
        </w:rPr>
        <w:t xml:space="preserve">Poskytovatel neuvede jinak je pro něj </w:t>
      </w:r>
      <w:r w:rsidR="00096837" w:rsidRPr="00A51FB2">
        <w:rPr>
          <w:rFonts w:asciiTheme="minorHAnsi" w:hAnsiTheme="minorHAnsi" w:cstheme="minorHAnsi"/>
          <w:lang w:val="cs-CZ"/>
        </w:rPr>
        <w:t xml:space="preserve">závazný předpokládaný počet hodin uvedený Objednatelem ve výzvě. Pokud Poskytovatel navrhne jiný počet hodin nutný k realizaci požadovaného plnění, vyčká se zahájením prací na souhlas Objednatele. Na základě této smlouvy je Objednatel oprávněn </w:t>
      </w:r>
      <w:r w:rsidR="00401D01" w:rsidRPr="00A51FB2">
        <w:rPr>
          <w:rFonts w:asciiTheme="minorHAnsi" w:hAnsiTheme="minorHAnsi" w:cstheme="minorHAnsi"/>
          <w:lang w:val="cs-CZ"/>
        </w:rPr>
        <w:t>využít</w:t>
      </w:r>
      <w:r w:rsidR="00096837" w:rsidRPr="00A51FB2">
        <w:rPr>
          <w:rFonts w:asciiTheme="minorHAnsi" w:hAnsiTheme="minorHAnsi" w:cstheme="minorHAnsi"/>
          <w:lang w:val="cs-CZ"/>
        </w:rPr>
        <w:t xml:space="preserve"> až </w:t>
      </w:r>
      <w:r w:rsidR="002E4F28" w:rsidRPr="00A51FB2">
        <w:rPr>
          <w:rFonts w:asciiTheme="minorHAnsi" w:hAnsiTheme="minorHAnsi" w:cstheme="minorHAnsi"/>
          <w:lang w:val="cs-CZ"/>
        </w:rPr>
        <w:t xml:space="preserve">240 </w:t>
      </w:r>
      <w:r w:rsidR="00096837" w:rsidRPr="00A51FB2">
        <w:rPr>
          <w:rFonts w:asciiTheme="minorHAnsi" w:hAnsiTheme="minorHAnsi" w:cstheme="minorHAnsi"/>
          <w:lang w:val="cs-CZ"/>
        </w:rPr>
        <w:t xml:space="preserve"> hodin úklidových služeb</w:t>
      </w:r>
      <w:r w:rsidR="002E4F28" w:rsidRPr="00A51FB2">
        <w:rPr>
          <w:rFonts w:asciiTheme="minorHAnsi" w:hAnsiTheme="minorHAnsi" w:cstheme="minorHAnsi"/>
          <w:lang w:val="cs-CZ"/>
        </w:rPr>
        <w:t xml:space="preserve"> za kalendářní rok a 240 hodin za služby ostrahy za kalendářní rok</w:t>
      </w:r>
      <w:r w:rsidR="00096837" w:rsidRPr="00A51FB2">
        <w:rPr>
          <w:rFonts w:asciiTheme="minorHAnsi" w:hAnsiTheme="minorHAnsi" w:cstheme="minorHAnsi"/>
          <w:lang w:val="cs-CZ"/>
        </w:rPr>
        <w:t xml:space="preserve">. Na vyčerpání tohoto limitu je povinen Poskytovatel Objednatele upozornit. Poskytovatel není oprávněn u prací provedených nad tento časový limit požadovat odměnu za jejich provedení. </w:t>
      </w:r>
      <w:r w:rsidR="00401D01" w:rsidRPr="00A51FB2">
        <w:rPr>
          <w:rFonts w:asciiTheme="minorHAnsi" w:hAnsiTheme="minorHAnsi" w:cstheme="minorHAnsi"/>
          <w:lang w:val="cs-CZ"/>
        </w:rPr>
        <w:t xml:space="preserve">Vyčerpání uvedeného hodinového limitu </w:t>
      </w:r>
      <w:r w:rsidR="00DA5B78" w:rsidRPr="00A51FB2">
        <w:rPr>
          <w:rFonts w:asciiTheme="minorHAnsi" w:hAnsiTheme="minorHAnsi" w:cstheme="minorHAnsi"/>
          <w:lang w:val="cs-CZ"/>
        </w:rPr>
        <w:t>Doplňkového</w:t>
      </w:r>
      <w:r w:rsidR="00401D01" w:rsidRPr="00A51FB2">
        <w:rPr>
          <w:rFonts w:asciiTheme="minorHAnsi" w:hAnsiTheme="minorHAnsi" w:cstheme="minorHAnsi"/>
          <w:lang w:val="cs-CZ"/>
        </w:rPr>
        <w:t xml:space="preserve"> úklidu</w:t>
      </w:r>
      <w:r w:rsidR="002E4F28" w:rsidRPr="00A51FB2">
        <w:rPr>
          <w:rFonts w:asciiTheme="minorHAnsi" w:hAnsiTheme="minorHAnsi" w:cstheme="minorHAnsi"/>
          <w:lang w:val="cs-CZ"/>
        </w:rPr>
        <w:t xml:space="preserve"> nebo </w:t>
      </w:r>
      <w:r w:rsidR="00DA5B78" w:rsidRPr="00A51FB2">
        <w:rPr>
          <w:rFonts w:asciiTheme="minorHAnsi" w:hAnsiTheme="minorHAnsi" w:cstheme="minorHAnsi"/>
          <w:lang w:val="cs-CZ"/>
        </w:rPr>
        <w:t>Doplňkové</w:t>
      </w:r>
      <w:r w:rsidR="002E4F28" w:rsidRPr="00A51FB2">
        <w:rPr>
          <w:rFonts w:asciiTheme="minorHAnsi" w:hAnsiTheme="minorHAnsi" w:cstheme="minorHAnsi"/>
          <w:lang w:val="cs-CZ"/>
        </w:rPr>
        <w:t xml:space="preserve"> ostrahy</w:t>
      </w:r>
      <w:r w:rsidR="00401D01" w:rsidRPr="00A51FB2">
        <w:rPr>
          <w:rFonts w:asciiTheme="minorHAnsi" w:hAnsiTheme="minorHAnsi" w:cstheme="minorHAnsi"/>
          <w:lang w:val="cs-CZ"/>
        </w:rPr>
        <w:t xml:space="preserve"> je právem, nikoliv povinností Objednatele.</w:t>
      </w:r>
    </w:p>
    <w:p w14:paraId="7B9D2FF8" w14:textId="77777777" w:rsidR="00095A18" w:rsidRPr="002D4623" w:rsidRDefault="00095A18" w:rsidP="006E1C6A">
      <w:pPr>
        <w:jc w:val="both"/>
        <w:rPr>
          <w:rFonts w:asciiTheme="minorHAnsi" w:hAnsiTheme="minorHAnsi" w:cstheme="minorHAnsi"/>
          <w:lang w:val="x-none"/>
        </w:rPr>
      </w:pPr>
    </w:p>
    <w:p w14:paraId="584639B3" w14:textId="77777777" w:rsidR="00B371B1" w:rsidRPr="00FD2140" w:rsidRDefault="00B371B1" w:rsidP="006E1C6A">
      <w:pPr>
        <w:jc w:val="both"/>
        <w:rPr>
          <w:rFonts w:asciiTheme="minorHAnsi" w:hAnsiTheme="minorHAnsi" w:cstheme="minorHAnsi"/>
        </w:rPr>
      </w:pPr>
    </w:p>
    <w:p w14:paraId="19206491" w14:textId="77777777" w:rsidR="006960C7" w:rsidRPr="00FD2140" w:rsidRDefault="006960C7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2" w:name="_Toc521313448"/>
      <w:r w:rsidRPr="00FD2140">
        <w:rPr>
          <w:rFonts w:asciiTheme="minorHAnsi" w:hAnsiTheme="minorHAnsi" w:cstheme="minorHAnsi"/>
        </w:rPr>
        <w:t xml:space="preserve">Podmínky realizace </w:t>
      </w:r>
      <w:r w:rsidR="000E6BDC" w:rsidRPr="00FD2140">
        <w:rPr>
          <w:rFonts w:asciiTheme="minorHAnsi" w:hAnsiTheme="minorHAnsi" w:cstheme="minorHAnsi"/>
        </w:rPr>
        <w:t>zakázky</w:t>
      </w:r>
      <w:bookmarkEnd w:id="2"/>
      <w:r w:rsidRPr="00FD2140">
        <w:rPr>
          <w:rFonts w:asciiTheme="minorHAnsi" w:hAnsiTheme="minorHAnsi" w:cstheme="minorHAnsi"/>
        </w:rPr>
        <w:t xml:space="preserve"> </w:t>
      </w:r>
    </w:p>
    <w:p w14:paraId="0ABECEAB" w14:textId="77777777" w:rsidR="006960C7" w:rsidRPr="00FD2140" w:rsidRDefault="006960C7" w:rsidP="006E1C6A">
      <w:pPr>
        <w:jc w:val="both"/>
        <w:rPr>
          <w:rFonts w:asciiTheme="minorHAnsi" w:hAnsiTheme="minorHAnsi" w:cstheme="minorHAnsi"/>
        </w:rPr>
      </w:pPr>
    </w:p>
    <w:p w14:paraId="550B2E3E" w14:textId="77777777" w:rsidR="00CA708E" w:rsidRPr="00FD2140" w:rsidRDefault="00CA708E" w:rsidP="00CA708E">
      <w:pPr>
        <w:pStyle w:val="Podtitul"/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b/>
        </w:rPr>
        <w:t>Podmínky realizace zakázky</w:t>
      </w:r>
    </w:p>
    <w:p w14:paraId="28F9DC3D" w14:textId="7777777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poskytovat služby odborně, řádně a v souladu s platnými předpisy.</w:t>
      </w:r>
    </w:p>
    <w:p w14:paraId="1482D03A" w14:textId="7777777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dodržovat ustanovení platných předpisů o bezpečnosti práce a ochraně zdraví při práci (BOZP) a požární ochraně (PO).</w:t>
      </w:r>
    </w:p>
    <w:p w14:paraId="797B0028" w14:textId="4DD28DB3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provádět služby, které budou předmětem smlouvy svými zaměstnanci. Pokud bude při plnění zakázky provádět činnosti prostřednictvím </w:t>
      </w:r>
      <w:r w:rsidR="002639AC" w:rsidRPr="00FD2140">
        <w:rPr>
          <w:rFonts w:asciiTheme="minorHAnsi" w:hAnsiTheme="minorHAnsi" w:cstheme="minorHAnsi"/>
        </w:rPr>
        <w:t>pod</w:t>
      </w:r>
      <w:r w:rsidR="00CA708E" w:rsidRPr="00FD2140">
        <w:rPr>
          <w:rFonts w:asciiTheme="minorHAnsi" w:hAnsiTheme="minorHAnsi" w:cstheme="minorHAnsi"/>
        </w:rPr>
        <w:t>dodavatelů, zodpovídá za plnění, včetně odpovědnosti za škody, jako by činnost prováděl sám</w:t>
      </w:r>
      <w:r w:rsidR="002639AC" w:rsidRPr="00FD2140">
        <w:rPr>
          <w:rFonts w:asciiTheme="minorHAnsi" w:hAnsiTheme="minorHAnsi" w:cstheme="minorHAnsi"/>
        </w:rPr>
        <w:t xml:space="preserve">. </w:t>
      </w:r>
      <w:r w:rsidRPr="00FD2140">
        <w:rPr>
          <w:rFonts w:asciiTheme="minorHAnsi" w:hAnsiTheme="minorHAnsi" w:cstheme="minorHAnsi"/>
        </w:rPr>
        <w:t>Poskytovatel</w:t>
      </w:r>
      <w:r w:rsidR="00F778F7" w:rsidRPr="00FD2140">
        <w:rPr>
          <w:rFonts w:asciiTheme="minorHAnsi" w:hAnsiTheme="minorHAnsi" w:cstheme="minorHAnsi"/>
        </w:rPr>
        <w:t xml:space="preserve"> je povinen bez zbytečného odkladu sdělit </w:t>
      </w:r>
      <w:r w:rsidRPr="00FD2140">
        <w:rPr>
          <w:rFonts w:asciiTheme="minorHAnsi" w:hAnsiTheme="minorHAnsi" w:cstheme="minorHAnsi"/>
        </w:rPr>
        <w:t>Objednatel</w:t>
      </w:r>
      <w:r w:rsidR="00F778F7" w:rsidRPr="00FD2140">
        <w:rPr>
          <w:rFonts w:asciiTheme="minorHAnsi" w:hAnsiTheme="minorHAnsi" w:cstheme="minorHAnsi"/>
        </w:rPr>
        <w:t>i identifikaci poddodavatelů a rozsah jejich činnosti.</w:t>
      </w:r>
    </w:p>
    <w:p w14:paraId="7EC1FC7B" w14:textId="7777777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pracovat řádně a pečlivě, zejména s ohledem na bezpečnost a zdraví občanů (všech osob) v prostorách místa plnění.</w:t>
      </w:r>
    </w:p>
    <w:p w14:paraId="730007EC" w14:textId="7777777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v případě reklamace zajistit neprodleně nápravu odstraněním vady.</w:t>
      </w:r>
      <w:r w:rsidR="00F778F7" w:rsidRPr="00FD2140">
        <w:rPr>
          <w:rFonts w:asciiTheme="minorHAnsi" w:hAnsiTheme="minorHAnsi" w:cstheme="minorHAnsi"/>
        </w:rPr>
        <w:t xml:space="preserve"> Reklamace služeb může být provedena jak písemně, tak ústně. </w:t>
      </w:r>
    </w:p>
    <w:p w14:paraId="633CD1B5" w14:textId="52519491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lastRenderedPageBreak/>
        <w:t>Poskytovatel</w:t>
      </w:r>
      <w:r w:rsidR="00CA708E" w:rsidRPr="00FD2140">
        <w:rPr>
          <w:rFonts w:asciiTheme="minorHAnsi" w:hAnsiTheme="minorHAnsi" w:cstheme="minorHAnsi"/>
        </w:rPr>
        <w:t xml:space="preserve"> je povinen upozornit 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 xml:space="preserve">e na nevhodnost věcí a pokynů daných mu 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>em k provedení díla a na rizika vyplývající z 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 xml:space="preserve">em požadovaných prací, které neodpovídají obvyklým postupům </w:t>
      </w:r>
      <w:r w:rsidR="00731DDB" w:rsidRPr="00FD2140">
        <w:rPr>
          <w:rFonts w:asciiTheme="minorHAnsi" w:hAnsiTheme="minorHAnsi" w:cstheme="minorHAnsi"/>
        </w:rPr>
        <w:t>poskytovaných</w:t>
      </w:r>
      <w:r w:rsidR="00CA708E" w:rsidRPr="00FD2140">
        <w:rPr>
          <w:rFonts w:asciiTheme="minorHAnsi" w:hAnsiTheme="minorHAnsi" w:cstheme="minorHAnsi"/>
        </w:rPr>
        <w:t xml:space="preserve"> služeb či podmínkám bezpečnosti práce, jestliže </w:t>
      </w: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mohl tuto nevhodnost zjistit při vynaložení odborné péče. V případě, že </w:t>
      </w: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splní tuto povinnost, neodpovídá za nemožnost dokončení díla nebo za vady dokončeného díla způsobené nevhodnými věcmi, požadavky nebo pokyny, jestliže 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 xml:space="preserve"> na jejich použití při provádění díla písemně trval.</w:t>
      </w:r>
    </w:p>
    <w:p w14:paraId="2F45F907" w14:textId="1EBD57FE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 xml:space="preserve"> poskytne </w:t>
      </w: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>i součinnost, nezbytnou pro výkon jeho činnosti dle této smlouvy.</w:t>
      </w:r>
    </w:p>
    <w:p w14:paraId="2A6F4714" w14:textId="60E5728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 xml:space="preserve"> je povinen v přiměřeném předstihu oznámit </w:t>
      </w: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>i provozní změny, které mají vliv na provádění sjednaných výkonů</w:t>
      </w:r>
      <w:r w:rsidR="00F778F7" w:rsidRPr="00FD2140">
        <w:rPr>
          <w:rFonts w:asciiTheme="minorHAnsi" w:hAnsiTheme="minorHAnsi" w:cstheme="minorHAnsi"/>
        </w:rPr>
        <w:t>.</w:t>
      </w:r>
    </w:p>
    <w:p w14:paraId="0A069353" w14:textId="2192EBB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vyměnit </w:t>
      </w:r>
      <w:r w:rsidR="00F778F7" w:rsidRPr="00FD2140">
        <w:rPr>
          <w:rFonts w:asciiTheme="minorHAnsi" w:hAnsiTheme="minorHAnsi" w:cstheme="minorHAnsi"/>
        </w:rPr>
        <w:t xml:space="preserve">jakéhokoliv </w:t>
      </w:r>
      <w:r w:rsidR="00CA708E" w:rsidRPr="00FD2140">
        <w:rPr>
          <w:rFonts w:asciiTheme="minorHAnsi" w:hAnsiTheme="minorHAnsi" w:cstheme="minorHAnsi"/>
        </w:rPr>
        <w:t>pracovníka</w:t>
      </w:r>
      <w:r w:rsidR="00F778F7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>Poskytovatel</w:t>
      </w:r>
      <w:r w:rsidR="00F778F7" w:rsidRPr="00FD2140">
        <w:rPr>
          <w:rFonts w:asciiTheme="minorHAnsi" w:hAnsiTheme="minorHAnsi" w:cstheme="minorHAnsi"/>
        </w:rPr>
        <w:t xml:space="preserve">e, či jeho poddodavatele, </w:t>
      </w:r>
      <w:r w:rsidR="00CA708E" w:rsidRPr="00FD2140">
        <w:rPr>
          <w:rFonts w:asciiTheme="minorHAnsi" w:hAnsiTheme="minorHAnsi" w:cstheme="minorHAnsi"/>
        </w:rPr>
        <w:t xml:space="preserve">na základě důvodného požadavku 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>e (tj. např. pracovník neplní či porušuje své povinnosti, požil alkohol apod.) do 48 hodin</w:t>
      </w:r>
      <w:r w:rsidRPr="00FD2140">
        <w:rPr>
          <w:rFonts w:asciiTheme="minorHAnsi" w:hAnsiTheme="minorHAnsi" w:cstheme="minorHAnsi"/>
        </w:rPr>
        <w:t xml:space="preserve"> od oznámení</w:t>
      </w:r>
      <w:r w:rsidR="00CA708E" w:rsidRPr="00FD2140">
        <w:rPr>
          <w:rFonts w:asciiTheme="minorHAnsi" w:hAnsiTheme="minorHAnsi" w:cstheme="minorHAnsi"/>
        </w:rPr>
        <w:t>. Ve zvláště závažných případech do 2 hodin</w:t>
      </w:r>
      <w:r w:rsidRPr="00FD2140">
        <w:rPr>
          <w:rFonts w:asciiTheme="minorHAnsi" w:hAnsiTheme="minorHAnsi" w:cstheme="minorHAnsi"/>
        </w:rPr>
        <w:t xml:space="preserve"> od oznámení</w:t>
      </w:r>
      <w:r w:rsidR="00CA708E" w:rsidRPr="00FD2140">
        <w:rPr>
          <w:rFonts w:asciiTheme="minorHAnsi" w:hAnsiTheme="minorHAnsi" w:cstheme="minorHAnsi"/>
        </w:rPr>
        <w:t xml:space="preserve">, a to bez dalších nákladů pro </w:t>
      </w:r>
      <w:r w:rsidRPr="00FD2140">
        <w:rPr>
          <w:rFonts w:asciiTheme="minorHAnsi" w:hAnsiTheme="minorHAnsi" w:cstheme="minorHAnsi"/>
        </w:rPr>
        <w:t>Objednatel</w:t>
      </w:r>
      <w:r w:rsidR="00CA708E" w:rsidRPr="00FD2140">
        <w:rPr>
          <w:rFonts w:asciiTheme="minorHAnsi" w:hAnsiTheme="minorHAnsi" w:cstheme="minorHAnsi"/>
        </w:rPr>
        <w:t>e.</w:t>
      </w:r>
      <w:r w:rsidR="00F778F7" w:rsidRPr="00FD2140">
        <w:rPr>
          <w:rFonts w:asciiTheme="minorHAnsi" w:hAnsiTheme="minorHAnsi" w:cstheme="minorHAnsi"/>
        </w:rPr>
        <w:t xml:space="preserve"> Pracovník, který porušil pravidla poskytování služeb dle této smlouvy a </w:t>
      </w:r>
      <w:r w:rsidRPr="00FD2140">
        <w:rPr>
          <w:rFonts w:asciiTheme="minorHAnsi" w:hAnsiTheme="minorHAnsi" w:cstheme="minorHAnsi"/>
        </w:rPr>
        <w:t>Objednatel</w:t>
      </w:r>
      <w:r w:rsidR="00F778F7" w:rsidRPr="00FD2140">
        <w:rPr>
          <w:rFonts w:asciiTheme="minorHAnsi" w:hAnsiTheme="minorHAnsi" w:cstheme="minorHAnsi"/>
        </w:rPr>
        <w:t xml:space="preserve"> si vyžádal jeho </w:t>
      </w:r>
      <w:r w:rsidR="001720F6">
        <w:rPr>
          <w:rFonts w:asciiTheme="minorHAnsi" w:hAnsiTheme="minorHAnsi" w:cstheme="minorHAnsi"/>
        </w:rPr>
        <w:t>nahrazení za jiného</w:t>
      </w:r>
      <w:r w:rsidR="00F778F7" w:rsidRPr="00FD2140">
        <w:rPr>
          <w:rFonts w:asciiTheme="minorHAnsi" w:hAnsiTheme="minorHAnsi" w:cstheme="minorHAnsi"/>
        </w:rPr>
        <w:t xml:space="preserve">, se nesmí podílet na poskytování služeb </w:t>
      </w:r>
      <w:r w:rsidRPr="00FD2140">
        <w:rPr>
          <w:rFonts w:asciiTheme="minorHAnsi" w:hAnsiTheme="minorHAnsi" w:cstheme="minorHAnsi"/>
        </w:rPr>
        <w:t>Poskytovatel</w:t>
      </w:r>
      <w:r w:rsidR="00F778F7" w:rsidRPr="00FD2140">
        <w:rPr>
          <w:rFonts w:asciiTheme="minorHAnsi" w:hAnsiTheme="minorHAnsi" w:cstheme="minorHAnsi"/>
        </w:rPr>
        <w:t xml:space="preserve">e pro </w:t>
      </w:r>
      <w:r w:rsidRPr="00FD2140">
        <w:rPr>
          <w:rFonts w:asciiTheme="minorHAnsi" w:hAnsiTheme="minorHAnsi" w:cstheme="minorHAnsi"/>
        </w:rPr>
        <w:t>Objednatel</w:t>
      </w:r>
      <w:r w:rsidR="00F778F7" w:rsidRPr="00FD2140">
        <w:rPr>
          <w:rFonts w:asciiTheme="minorHAnsi" w:hAnsiTheme="minorHAnsi" w:cstheme="minorHAnsi"/>
        </w:rPr>
        <w:t xml:space="preserve">e, pokud </w:t>
      </w:r>
      <w:r w:rsidRPr="00FD2140">
        <w:rPr>
          <w:rFonts w:asciiTheme="minorHAnsi" w:hAnsiTheme="minorHAnsi" w:cstheme="minorHAnsi"/>
        </w:rPr>
        <w:t>Objednatel</w:t>
      </w:r>
      <w:r w:rsidR="00F778F7" w:rsidRPr="00FD2140">
        <w:rPr>
          <w:rFonts w:asciiTheme="minorHAnsi" w:hAnsiTheme="minorHAnsi" w:cstheme="minorHAnsi"/>
        </w:rPr>
        <w:t xml:space="preserve"> nestanoví opak.</w:t>
      </w:r>
    </w:p>
    <w:p w14:paraId="394E8E73" w14:textId="77777777" w:rsidR="00CA708E" w:rsidRPr="00FD2140" w:rsidRDefault="00216796" w:rsidP="003D54D8">
      <w:pPr>
        <w:numPr>
          <w:ilvl w:val="1"/>
          <w:numId w:val="5"/>
        </w:numPr>
        <w:ind w:right="-159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A708E" w:rsidRPr="00FD2140">
        <w:rPr>
          <w:rFonts w:asciiTheme="minorHAnsi" w:hAnsiTheme="minorHAnsi" w:cstheme="minorHAnsi"/>
        </w:rPr>
        <w:t xml:space="preserve"> je povinen zajistit, aby pracovníci </w:t>
      </w:r>
      <w:r w:rsidR="00F778F7" w:rsidRPr="00FD2140">
        <w:rPr>
          <w:rFonts w:asciiTheme="minorHAnsi" w:hAnsiTheme="minorHAnsi" w:cstheme="minorHAnsi"/>
        </w:rPr>
        <w:t>poskytující</w:t>
      </w:r>
      <w:r w:rsidR="00731DDB" w:rsidRPr="00FD2140">
        <w:rPr>
          <w:rFonts w:asciiTheme="minorHAnsi" w:hAnsiTheme="minorHAnsi" w:cstheme="minorHAnsi"/>
        </w:rPr>
        <w:t xml:space="preserve"> služb</w:t>
      </w:r>
      <w:r w:rsidR="00F778F7" w:rsidRPr="00FD2140">
        <w:rPr>
          <w:rFonts w:asciiTheme="minorHAnsi" w:hAnsiTheme="minorHAnsi" w:cstheme="minorHAnsi"/>
        </w:rPr>
        <w:t>y</w:t>
      </w:r>
      <w:r w:rsidR="00731DDB" w:rsidRPr="00FD2140">
        <w:rPr>
          <w:rFonts w:asciiTheme="minorHAnsi" w:hAnsiTheme="minorHAnsi" w:cstheme="minorHAnsi"/>
        </w:rPr>
        <w:t xml:space="preserve"> </w:t>
      </w:r>
      <w:r w:rsidR="00CA708E" w:rsidRPr="00FD2140">
        <w:rPr>
          <w:rFonts w:asciiTheme="minorHAnsi" w:hAnsiTheme="minorHAnsi" w:cstheme="minorHAnsi"/>
        </w:rPr>
        <w:t>měli dále uvedené osobnostní kvality:</w:t>
      </w:r>
    </w:p>
    <w:p w14:paraId="15BBAD91" w14:textId="77777777" w:rsidR="00CA708E" w:rsidRPr="00FD2140" w:rsidRDefault="00CA708E" w:rsidP="003D54D8">
      <w:pPr>
        <w:numPr>
          <w:ilvl w:val="0"/>
          <w:numId w:val="4"/>
        </w:numPr>
        <w:tabs>
          <w:tab w:val="clear" w:pos="720"/>
          <w:tab w:val="num" w:pos="1418"/>
        </w:tabs>
        <w:ind w:left="1418" w:hanging="425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výborná zdravotní, fyzická a psychická zdatnost, přiměřený věk pro výkon </w:t>
      </w:r>
      <w:r w:rsidR="002147BB" w:rsidRPr="00FD2140">
        <w:rPr>
          <w:rFonts w:asciiTheme="minorHAnsi" w:hAnsiTheme="minorHAnsi" w:cstheme="minorHAnsi"/>
        </w:rPr>
        <w:t>služeb</w:t>
      </w:r>
      <w:r w:rsidRPr="00FD2140">
        <w:rPr>
          <w:rFonts w:asciiTheme="minorHAnsi" w:hAnsiTheme="minorHAnsi" w:cstheme="minorHAnsi"/>
        </w:rPr>
        <w:t>,</w:t>
      </w:r>
    </w:p>
    <w:p w14:paraId="5BFE5AB5" w14:textId="77777777" w:rsidR="00CA708E" w:rsidRPr="00FD2140" w:rsidRDefault="00CA708E" w:rsidP="003D54D8">
      <w:pPr>
        <w:numPr>
          <w:ilvl w:val="0"/>
          <w:numId w:val="4"/>
        </w:numPr>
        <w:tabs>
          <w:tab w:val="clear" w:pos="720"/>
          <w:tab w:val="num" w:pos="1418"/>
        </w:tabs>
        <w:ind w:left="1418" w:hanging="425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bezúhonnost (trestní rejstřík bez záznamu),</w:t>
      </w:r>
    </w:p>
    <w:p w14:paraId="47EAB316" w14:textId="77777777" w:rsidR="00CA708E" w:rsidRPr="00FD2140" w:rsidRDefault="00CA708E" w:rsidP="003D54D8">
      <w:pPr>
        <w:numPr>
          <w:ilvl w:val="0"/>
          <w:numId w:val="4"/>
        </w:numPr>
        <w:tabs>
          <w:tab w:val="clear" w:pos="720"/>
          <w:tab w:val="num" w:pos="1418"/>
        </w:tabs>
        <w:ind w:left="1418" w:right="-110" w:hanging="425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budou řádně připraveni a vycvičeni pro výkon této práce,</w:t>
      </w:r>
    </w:p>
    <w:p w14:paraId="11E52AF6" w14:textId="77777777" w:rsidR="000F227D" w:rsidRPr="00FD2140" w:rsidRDefault="00CA708E" w:rsidP="003D54D8">
      <w:pPr>
        <w:numPr>
          <w:ilvl w:val="0"/>
          <w:numId w:val="4"/>
        </w:numPr>
        <w:tabs>
          <w:tab w:val="clear" w:pos="720"/>
          <w:tab w:val="num" w:pos="1418"/>
        </w:tabs>
        <w:ind w:left="1418" w:right="-110" w:hanging="425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budou jednotně oblečeni a vybaveni ochrannými pomůckami, věcnými bezpečnostními prostředky a technickými prostředky.</w:t>
      </w:r>
    </w:p>
    <w:p w14:paraId="1FADDC49" w14:textId="6ABCE4C2" w:rsidR="00F778F7" w:rsidRPr="00FD2140" w:rsidRDefault="00216796" w:rsidP="003D54D8">
      <w:pPr>
        <w:numPr>
          <w:ilvl w:val="1"/>
          <w:numId w:val="5"/>
        </w:numPr>
        <w:ind w:right="-110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 nebude pro </w:t>
      </w:r>
      <w:r w:rsidRPr="00FD2140">
        <w:rPr>
          <w:rFonts w:asciiTheme="minorHAnsi" w:hAnsiTheme="minorHAnsi" w:cstheme="minorHAnsi"/>
        </w:rPr>
        <w:t>Objednatel</w:t>
      </w:r>
      <w:r w:rsidR="000F227D" w:rsidRPr="00FD2140">
        <w:rPr>
          <w:rFonts w:asciiTheme="minorHAnsi" w:hAnsiTheme="minorHAnsi" w:cstheme="minorHAnsi"/>
        </w:rPr>
        <w:t xml:space="preserve">e zajišťovat nákup drobného spotřebního materiálu uvedeného v příloze č. 1 této Smlouvy. Tento materiál zajistí přímo </w:t>
      </w:r>
      <w:r w:rsidRPr="00FD2140">
        <w:rPr>
          <w:rFonts w:asciiTheme="minorHAnsi" w:hAnsiTheme="minorHAnsi" w:cstheme="minorHAnsi"/>
        </w:rPr>
        <w:t>Objednatel</w:t>
      </w:r>
      <w:r w:rsidR="000F227D" w:rsidRPr="00FD2140">
        <w:rPr>
          <w:rFonts w:asciiTheme="minorHAnsi" w:hAnsiTheme="minorHAnsi" w:cstheme="minorHAnsi"/>
        </w:rPr>
        <w:t xml:space="preserve">, bude jej spravovat v rámci skladového hospodářství a bude jej přidělovat </w:t>
      </w: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i na vyžádání. Materiál bude vydáván v souladu s interním technickým pokynem/směrnicí vždy oproti podpisu zástupce </w:t>
      </w: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e. Nákup ostatního materiálu zajistí </w:t>
      </w: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, po předchozím souhlasu </w:t>
      </w:r>
      <w:r w:rsidRPr="00FD2140">
        <w:rPr>
          <w:rFonts w:asciiTheme="minorHAnsi" w:hAnsiTheme="minorHAnsi" w:cstheme="minorHAnsi"/>
        </w:rPr>
        <w:t>Objednatel</w:t>
      </w:r>
      <w:r w:rsidR="000F227D" w:rsidRPr="00FD2140">
        <w:rPr>
          <w:rFonts w:asciiTheme="minorHAnsi" w:hAnsiTheme="minorHAnsi" w:cstheme="minorHAnsi"/>
        </w:rPr>
        <w:t xml:space="preserve">e, který cenu materiálu následně </w:t>
      </w: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i uhradí na základě předloženého daňového dokladu či faktury; </w:t>
      </w:r>
      <w:r w:rsidRPr="00FD2140">
        <w:rPr>
          <w:rFonts w:asciiTheme="minorHAnsi" w:hAnsiTheme="minorHAnsi" w:cstheme="minorHAnsi"/>
        </w:rPr>
        <w:t>Poskytovatel</w:t>
      </w:r>
      <w:r w:rsidR="000F227D" w:rsidRPr="00FD2140">
        <w:rPr>
          <w:rFonts w:asciiTheme="minorHAnsi" w:hAnsiTheme="minorHAnsi" w:cstheme="minorHAnsi"/>
        </w:rPr>
        <w:t xml:space="preserve"> není oprávněn účtovat k ceně tohoto materiálu žádné související náklady (marži, dopravu apod.).</w:t>
      </w:r>
      <w:r w:rsidR="00F778F7" w:rsidRPr="00FD2140">
        <w:rPr>
          <w:rFonts w:asciiTheme="minorHAnsi" w:hAnsiTheme="minorHAnsi" w:cstheme="minorHAnsi"/>
        </w:rPr>
        <w:t xml:space="preserve"> </w:t>
      </w:r>
    </w:p>
    <w:p w14:paraId="6BE8A9D8" w14:textId="77777777" w:rsidR="000F227D" w:rsidRPr="00FD2140" w:rsidRDefault="00F778F7" w:rsidP="003D54D8">
      <w:pPr>
        <w:numPr>
          <w:ilvl w:val="1"/>
          <w:numId w:val="5"/>
        </w:numPr>
        <w:ind w:right="-110"/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Při nákupu ostatního materiálu je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 xml:space="preserve"> povinen jednat s péčí řádného hospodáře a šetřit veřejné prostředky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e. Materiál zakoupený v rozporu s touto smlouvou není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 povinen uhradit. </w:t>
      </w:r>
    </w:p>
    <w:p w14:paraId="57C8AEB1" w14:textId="533EAC21" w:rsidR="00F778F7" w:rsidRPr="00FD2140" w:rsidRDefault="000F227D" w:rsidP="003D54D8">
      <w:pPr>
        <w:numPr>
          <w:ilvl w:val="1"/>
          <w:numId w:val="5"/>
        </w:numPr>
        <w:ind w:right="-110"/>
        <w:jc w:val="both"/>
        <w:rPr>
          <w:rFonts w:asciiTheme="minorHAnsi" w:eastAsia="Calibri" w:hAnsiTheme="minorHAnsi" w:cstheme="minorHAnsi"/>
          <w:lang w:eastAsia="en-US"/>
        </w:rPr>
      </w:pPr>
      <w:r w:rsidRPr="00FD2140">
        <w:rPr>
          <w:rFonts w:asciiTheme="minorHAnsi" w:eastAsia="Calibri" w:hAnsiTheme="minorHAnsi" w:cstheme="minorHAnsi"/>
          <w:lang w:eastAsia="en-US"/>
        </w:rPr>
        <w:t xml:space="preserve">Při poskytování služby dle čl. 2.7. této smlouvy budou všichni pracovníci </w:t>
      </w:r>
      <w:r w:rsidR="00216796" w:rsidRPr="00FD2140">
        <w:rPr>
          <w:rFonts w:asciiTheme="minorHAnsi" w:eastAsia="Calibri" w:hAnsiTheme="minorHAnsi" w:cstheme="minorHAnsi"/>
          <w:lang w:eastAsia="en-US"/>
        </w:rPr>
        <w:t>Poskytovatel</w:t>
      </w:r>
      <w:r w:rsidRPr="00FD2140">
        <w:rPr>
          <w:rFonts w:asciiTheme="minorHAnsi" w:eastAsia="Calibri" w:hAnsiTheme="minorHAnsi" w:cstheme="minorHAnsi"/>
          <w:lang w:eastAsia="en-US"/>
        </w:rPr>
        <w:t xml:space="preserve">e ke dni zahájení prací vyškoleni </w:t>
      </w:r>
      <w:r w:rsidR="00216796" w:rsidRPr="00FD2140">
        <w:rPr>
          <w:rFonts w:asciiTheme="minorHAnsi" w:eastAsia="Calibri" w:hAnsiTheme="minorHAnsi" w:cstheme="minorHAnsi"/>
          <w:lang w:eastAsia="en-US"/>
        </w:rPr>
        <w:t>Poskytovatel</w:t>
      </w:r>
      <w:r w:rsidRPr="00FD2140">
        <w:rPr>
          <w:rFonts w:asciiTheme="minorHAnsi" w:eastAsia="Calibri" w:hAnsiTheme="minorHAnsi" w:cstheme="minorHAnsi"/>
          <w:lang w:eastAsia="en-US"/>
        </w:rPr>
        <w:t xml:space="preserve">em podle platných právních předpisů a ostatních norem v oblasti bezpečnosti práce a požární ochrany, vybaveni jednotným ošacením s označením firmy </w:t>
      </w:r>
      <w:r w:rsidR="00216796" w:rsidRPr="00FD2140">
        <w:rPr>
          <w:rFonts w:asciiTheme="minorHAnsi" w:eastAsia="Calibri" w:hAnsiTheme="minorHAnsi" w:cstheme="minorHAnsi"/>
          <w:lang w:eastAsia="en-US"/>
        </w:rPr>
        <w:t>Poskytovatel</w:t>
      </w:r>
      <w:r w:rsidRPr="00FD2140">
        <w:rPr>
          <w:rFonts w:asciiTheme="minorHAnsi" w:eastAsia="Calibri" w:hAnsiTheme="minorHAnsi" w:cstheme="minorHAnsi"/>
          <w:lang w:eastAsia="en-US"/>
        </w:rPr>
        <w:t xml:space="preserve">e a označeni identifikačním štítkem se jménem pracovníka a názvem </w:t>
      </w:r>
      <w:r w:rsidR="00216796" w:rsidRPr="00FD2140">
        <w:rPr>
          <w:rFonts w:asciiTheme="minorHAnsi" w:eastAsia="Calibri" w:hAnsiTheme="minorHAnsi" w:cstheme="minorHAnsi"/>
          <w:lang w:eastAsia="en-US"/>
        </w:rPr>
        <w:t>Poskytovatel</w:t>
      </w:r>
      <w:r w:rsidRPr="00FD2140">
        <w:rPr>
          <w:rFonts w:asciiTheme="minorHAnsi" w:eastAsia="Calibri" w:hAnsiTheme="minorHAnsi" w:cstheme="minorHAnsi"/>
          <w:lang w:eastAsia="en-US"/>
        </w:rPr>
        <w:t>e.</w:t>
      </w:r>
    </w:p>
    <w:p w14:paraId="48E29371" w14:textId="77777777" w:rsidR="00F778F7" w:rsidRPr="00FD2140" w:rsidRDefault="00216796" w:rsidP="003D54D8">
      <w:pPr>
        <w:numPr>
          <w:ilvl w:val="1"/>
          <w:numId w:val="5"/>
        </w:numPr>
        <w:ind w:right="-110"/>
        <w:jc w:val="both"/>
        <w:rPr>
          <w:rFonts w:asciiTheme="minorHAnsi" w:eastAsia="Calibri" w:hAnsiTheme="minorHAnsi" w:cstheme="minorHAnsi"/>
          <w:lang w:eastAsia="en-US"/>
        </w:rPr>
      </w:pPr>
      <w:r w:rsidRPr="00FD2140">
        <w:rPr>
          <w:rFonts w:asciiTheme="minorHAnsi" w:hAnsiTheme="minorHAnsi" w:cstheme="minorHAnsi"/>
        </w:rPr>
        <w:t>Objednatel</w:t>
      </w:r>
      <w:r w:rsidR="000F227D" w:rsidRPr="00FD2140">
        <w:rPr>
          <w:rFonts w:asciiTheme="minorHAnsi" w:hAnsiTheme="minorHAnsi" w:cstheme="minorHAnsi"/>
        </w:rPr>
        <w:t xml:space="preserve"> požaduje, aby pracovníci údržby</w:t>
      </w:r>
      <w:r w:rsidR="00F778F7" w:rsidRPr="00FD2140">
        <w:rPr>
          <w:rFonts w:asciiTheme="minorHAnsi" w:hAnsiTheme="minorHAnsi" w:cstheme="minorHAnsi"/>
        </w:rPr>
        <w:t xml:space="preserve"> a ostrahy</w:t>
      </w:r>
      <w:r w:rsidR="000F227D" w:rsidRPr="00FD2140">
        <w:rPr>
          <w:rFonts w:asciiTheme="minorHAnsi" w:hAnsiTheme="minorHAnsi" w:cstheme="minorHAnsi"/>
        </w:rPr>
        <w:t xml:space="preserve"> nebyly osoby se změněnou či sníženou pracovní schopností (osoby zdravotně znevýhodněné), a to s ohledem na nutnost výkonu odborných činností elektro</w:t>
      </w:r>
      <w:r w:rsidR="00BC63E1" w:rsidRPr="00FD2140">
        <w:rPr>
          <w:rFonts w:asciiTheme="minorHAnsi" w:hAnsiTheme="minorHAnsi" w:cstheme="minorHAnsi"/>
        </w:rPr>
        <w:t xml:space="preserve"> a pochůzkové služby.</w:t>
      </w:r>
    </w:p>
    <w:p w14:paraId="373F3968" w14:textId="77777777" w:rsidR="00380EF0" w:rsidRPr="00FD2140" w:rsidRDefault="00216796" w:rsidP="003D54D8">
      <w:pPr>
        <w:numPr>
          <w:ilvl w:val="1"/>
          <w:numId w:val="5"/>
        </w:numPr>
        <w:ind w:right="-110"/>
        <w:jc w:val="both"/>
        <w:rPr>
          <w:rFonts w:asciiTheme="minorHAnsi" w:eastAsia="Calibri" w:hAnsiTheme="minorHAnsi" w:cstheme="minorHAnsi"/>
          <w:lang w:eastAsia="en-US"/>
        </w:rPr>
      </w:pPr>
      <w:r w:rsidRPr="00FD2140">
        <w:rPr>
          <w:rFonts w:asciiTheme="minorHAnsi" w:hAnsiTheme="minorHAnsi" w:cstheme="minorHAnsi"/>
        </w:rPr>
        <w:lastRenderedPageBreak/>
        <w:t>Poskytovatel</w:t>
      </w:r>
      <w:r w:rsidR="00F778F7" w:rsidRPr="00FD2140">
        <w:rPr>
          <w:rFonts w:asciiTheme="minorHAnsi" w:hAnsiTheme="minorHAnsi" w:cstheme="minorHAnsi"/>
        </w:rPr>
        <w:t xml:space="preserve"> a pracovníci podílející se na poskytování služeb dle této smlouvy jsou povinni se seznámit a dodržovat následující předpisy:</w:t>
      </w:r>
    </w:p>
    <w:p w14:paraId="0F8A1F14" w14:textId="77777777" w:rsidR="00380EF0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>Požární poplachová směrnic</w:t>
      </w:r>
      <w:r w:rsidR="00F778F7" w:rsidRPr="00FD2140">
        <w:rPr>
          <w:rFonts w:asciiTheme="minorHAnsi" w:hAnsiTheme="minorHAnsi" w:cstheme="minorHAnsi"/>
          <w:lang w:eastAsia="ar-SA"/>
        </w:rPr>
        <w:t>í</w:t>
      </w:r>
      <w:r w:rsidRPr="00FD2140">
        <w:rPr>
          <w:rFonts w:asciiTheme="minorHAnsi" w:hAnsiTheme="minorHAnsi" w:cstheme="minorHAnsi"/>
          <w:lang w:eastAsia="ar-SA"/>
        </w:rPr>
        <w:t xml:space="preserve">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40D70301" w14:textId="77777777" w:rsidR="00380EF0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Požární evakuační plán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139B14CF" w14:textId="77777777" w:rsidR="00380EF0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Řád ohlašovny požáru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3F79FBB4" w14:textId="77777777" w:rsidR="00380EF0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Provozní řád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45B9EC33" w14:textId="77777777" w:rsidR="00380EF0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Provozní řád garáží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08A74922" w14:textId="77777777" w:rsidR="00727AA9" w:rsidRPr="00FD2140" w:rsidRDefault="00380EF0" w:rsidP="003D54D8">
      <w:pPr>
        <w:numPr>
          <w:ilvl w:val="1"/>
          <w:numId w:val="7"/>
        </w:numPr>
        <w:tabs>
          <w:tab w:val="num" w:pos="720"/>
        </w:tabs>
        <w:suppressAutoHyphens/>
        <w:spacing w:before="60"/>
        <w:jc w:val="both"/>
        <w:rPr>
          <w:rFonts w:asciiTheme="minorHAnsi" w:hAnsiTheme="minorHAnsi" w:cstheme="minorHAnsi"/>
          <w:lang w:eastAsia="ar-SA"/>
        </w:rPr>
      </w:pPr>
      <w:r w:rsidRPr="00FD2140">
        <w:rPr>
          <w:rFonts w:asciiTheme="minorHAnsi" w:hAnsiTheme="minorHAnsi" w:cstheme="minorHAnsi"/>
          <w:lang w:eastAsia="ar-SA"/>
        </w:rPr>
        <w:t xml:space="preserve">Havarijní plán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>e</w:t>
      </w:r>
      <w:r w:rsidR="00F778F7" w:rsidRPr="00FD2140">
        <w:rPr>
          <w:rFonts w:asciiTheme="minorHAnsi" w:hAnsiTheme="minorHAnsi" w:cstheme="minorHAnsi"/>
          <w:lang w:eastAsia="ar-SA"/>
        </w:rPr>
        <w:t>;</w:t>
      </w:r>
    </w:p>
    <w:p w14:paraId="14AD4059" w14:textId="77777777" w:rsidR="00F778F7" w:rsidRPr="00FD2140" w:rsidRDefault="00F778F7" w:rsidP="003D54D8">
      <w:pPr>
        <w:numPr>
          <w:ilvl w:val="1"/>
          <w:numId w:val="5"/>
        </w:numPr>
        <w:ind w:right="-110"/>
        <w:jc w:val="both"/>
        <w:rPr>
          <w:rFonts w:asciiTheme="minorHAnsi" w:eastAsia="Calibri" w:hAnsiTheme="minorHAnsi" w:cstheme="minorHAnsi"/>
          <w:lang w:eastAsia="en-US"/>
        </w:rPr>
      </w:pPr>
      <w:r w:rsidRPr="00FD2140">
        <w:rPr>
          <w:rFonts w:asciiTheme="minorHAnsi" w:eastAsia="Calibri" w:hAnsiTheme="minorHAnsi" w:cstheme="minorHAnsi"/>
          <w:lang w:eastAsia="en-US"/>
        </w:rPr>
        <w:t>Ú</w:t>
      </w:r>
      <w:r w:rsidRPr="00FD2140">
        <w:rPr>
          <w:rFonts w:asciiTheme="minorHAnsi" w:hAnsiTheme="minorHAnsi" w:cstheme="minorHAnsi"/>
          <w:lang w:eastAsia="ar-SA"/>
        </w:rPr>
        <w:t xml:space="preserve">řední hodiny mohou být jednostranně měněny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 xml:space="preserve">em, </w:t>
      </w:r>
      <w:r w:rsidR="00216796" w:rsidRPr="00FD2140">
        <w:rPr>
          <w:rFonts w:asciiTheme="minorHAnsi" w:hAnsiTheme="minorHAnsi" w:cstheme="minorHAnsi"/>
          <w:lang w:eastAsia="ar-SA"/>
        </w:rPr>
        <w:t>Objednatel</w:t>
      </w:r>
      <w:r w:rsidRPr="00FD2140">
        <w:rPr>
          <w:rFonts w:asciiTheme="minorHAnsi" w:hAnsiTheme="minorHAnsi" w:cstheme="minorHAnsi"/>
          <w:lang w:eastAsia="ar-SA"/>
        </w:rPr>
        <w:t xml:space="preserve"> je povinen oznámit tuto skutečnost </w:t>
      </w:r>
      <w:r w:rsidR="00216796" w:rsidRPr="00FD2140">
        <w:rPr>
          <w:rFonts w:asciiTheme="minorHAnsi" w:hAnsiTheme="minorHAnsi" w:cstheme="minorHAnsi"/>
          <w:lang w:eastAsia="ar-SA"/>
        </w:rPr>
        <w:t>Poskytovatel</w:t>
      </w:r>
      <w:r w:rsidRPr="00FD2140">
        <w:rPr>
          <w:rFonts w:asciiTheme="minorHAnsi" w:hAnsiTheme="minorHAnsi" w:cstheme="minorHAnsi"/>
          <w:lang w:eastAsia="ar-SA"/>
        </w:rPr>
        <w:t>i s dostatečným předstihem.</w:t>
      </w:r>
    </w:p>
    <w:p w14:paraId="558A4323" w14:textId="77777777" w:rsidR="00F778F7" w:rsidRPr="00FD2140" w:rsidRDefault="00216796" w:rsidP="003D54D8">
      <w:pPr>
        <w:numPr>
          <w:ilvl w:val="1"/>
          <w:numId w:val="5"/>
        </w:numPr>
        <w:ind w:right="-110"/>
        <w:jc w:val="both"/>
        <w:rPr>
          <w:rFonts w:asciiTheme="minorHAnsi" w:eastAsia="Calibri" w:hAnsiTheme="minorHAnsi" w:cstheme="minorHAnsi"/>
          <w:lang w:eastAsia="en-US"/>
        </w:rPr>
      </w:pPr>
      <w:r w:rsidRPr="00FD2140">
        <w:rPr>
          <w:rFonts w:asciiTheme="minorHAnsi" w:eastAsia="Calibri" w:hAnsiTheme="minorHAnsi" w:cstheme="minorHAnsi"/>
          <w:lang w:eastAsia="en-US"/>
        </w:rPr>
        <w:t>Objednatel</w:t>
      </w:r>
      <w:r w:rsidR="004E48F4" w:rsidRPr="00FD2140">
        <w:rPr>
          <w:rFonts w:asciiTheme="minorHAnsi" w:eastAsia="Calibri" w:hAnsiTheme="minorHAnsi" w:cstheme="minorHAnsi"/>
          <w:lang w:eastAsia="en-US"/>
        </w:rPr>
        <w:t xml:space="preserve"> je oprávněn kontrolovat kvalifikaci, předpoklady a vzdělání pracovníků v intencích požadavků </w:t>
      </w:r>
      <w:r w:rsidRPr="00FD2140">
        <w:rPr>
          <w:rFonts w:asciiTheme="minorHAnsi" w:eastAsia="Calibri" w:hAnsiTheme="minorHAnsi" w:cstheme="minorHAnsi"/>
          <w:lang w:eastAsia="en-US"/>
        </w:rPr>
        <w:t>Objednatel</w:t>
      </w:r>
      <w:r w:rsidR="004E48F4" w:rsidRPr="00FD2140">
        <w:rPr>
          <w:rFonts w:asciiTheme="minorHAnsi" w:eastAsia="Calibri" w:hAnsiTheme="minorHAnsi" w:cstheme="minorHAnsi"/>
          <w:lang w:eastAsia="en-US"/>
        </w:rPr>
        <w:t xml:space="preserve">e na pracovníky dle této smlouvy. Pracovníci </w:t>
      </w:r>
      <w:r w:rsidRPr="00FD2140">
        <w:rPr>
          <w:rFonts w:asciiTheme="minorHAnsi" w:eastAsia="Calibri" w:hAnsiTheme="minorHAnsi" w:cstheme="minorHAnsi"/>
          <w:lang w:eastAsia="en-US"/>
        </w:rPr>
        <w:t>Poskytovatel</w:t>
      </w:r>
      <w:r w:rsidR="004E48F4" w:rsidRPr="00FD2140">
        <w:rPr>
          <w:rFonts w:asciiTheme="minorHAnsi" w:eastAsia="Calibri" w:hAnsiTheme="minorHAnsi" w:cstheme="minorHAnsi"/>
          <w:lang w:eastAsia="en-US"/>
        </w:rPr>
        <w:t>e musí poskytnout dostatečnou součinnost pro provedení kontroly.</w:t>
      </w:r>
    </w:p>
    <w:p w14:paraId="343E8762" w14:textId="77777777" w:rsidR="00380EF0" w:rsidRPr="00FD2140" w:rsidRDefault="00380EF0" w:rsidP="00380EF0">
      <w:pPr>
        <w:ind w:right="-110"/>
        <w:jc w:val="both"/>
        <w:rPr>
          <w:rFonts w:asciiTheme="minorHAnsi" w:hAnsiTheme="minorHAnsi" w:cstheme="minorHAnsi"/>
          <w:color w:val="4472C4"/>
        </w:rPr>
      </w:pPr>
    </w:p>
    <w:p w14:paraId="5DDC8321" w14:textId="77777777" w:rsidR="009C7E2B" w:rsidRPr="00FD2140" w:rsidRDefault="009C7E2B" w:rsidP="006E1C6A">
      <w:pPr>
        <w:jc w:val="both"/>
        <w:rPr>
          <w:rFonts w:asciiTheme="minorHAnsi" w:hAnsiTheme="minorHAnsi" w:cstheme="minorHAnsi"/>
        </w:rPr>
      </w:pPr>
    </w:p>
    <w:p w14:paraId="6F9F8298" w14:textId="77777777" w:rsidR="005A7728" w:rsidRPr="00FD2140" w:rsidRDefault="00586750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3" w:name="_Toc521313449"/>
      <w:r w:rsidRPr="00FD2140">
        <w:rPr>
          <w:rFonts w:asciiTheme="minorHAnsi" w:hAnsiTheme="minorHAnsi" w:cstheme="minorHAnsi"/>
        </w:rPr>
        <w:t xml:space="preserve">Doba realizace </w:t>
      </w:r>
      <w:r w:rsidR="00516562" w:rsidRPr="00FD2140">
        <w:rPr>
          <w:rFonts w:asciiTheme="minorHAnsi" w:hAnsiTheme="minorHAnsi" w:cstheme="minorHAnsi"/>
        </w:rPr>
        <w:t>zakázky</w:t>
      </w:r>
      <w:bookmarkEnd w:id="3"/>
    </w:p>
    <w:p w14:paraId="5561F9DA" w14:textId="77777777" w:rsidR="00642CC4" w:rsidRPr="00FD2140" w:rsidRDefault="00642CC4" w:rsidP="006E1C6A">
      <w:pPr>
        <w:jc w:val="both"/>
        <w:rPr>
          <w:rFonts w:asciiTheme="minorHAnsi" w:hAnsiTheme="minorHAnsi" w:cstheme="minorHAnsi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228"/>
      </w:tblGrid>
      <w:tr w:rsidR="00FC0549" w:rsidRPr="00FD2140" w14:paraId="308D9402" w14:textId="77777777" w:rsidTr="00FC0549">
        <w:trPr>
          <w:trHeight w:val="794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0B1F" w14:textId="77777777" w:rsidR="00FC0549" w:rsidRPr="00FD2140" w:rsidRDefault="00FC0549" w:rsidP="005165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140">
              <w:rPr>
                <w:rFonts w:asciiTheme="minorHAnsi" w:hAnsiTheme="minorHAnsi" w:cstheme="minorHAnsi"/>
                <w:b/>
              </w:rPr>
              <w:t xml:space="preserve">Termín zahájení </w:t>
            </w:r>
            <w:r w:rsidR="00516562" w:rsidRPr="00FD2140">
              <w:rPr>
                <w:rFonts w:asciiTheme="minorHAnsi" w:hAnsiTheme="minorHAnsi" w:cstheme="minorHAnsi"/>
                <w:b/>
              </w:rPr>
              <w:t>poskytování služeb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F74" w14:textId="77777777" w:rsidR="00FC0549" w:rsidRPr="00FD2140" w:rsidRDefault="00FC0549" w:rsidP="006E1C6A">
            <w:pPr>
              <w:jc w:val="both"/>
              <w:rPr>
                <w:rFonts w:asciiTheme="minorHAnsi" w:hAnsiTheme="minorHAnsi" w:cstheme="minorHAnsi"/>
              </w:rPr>
            </w:pPr>
          </w:p>
          <w:p w14:paraId="5DA8D203" w14:textId="77777777" w:rsidR="00FC0549" w:rsidRPr="00FD2140" w:rsidRDefault="00FC0549" w:rsidP="00516562">
            <w:pPr>
              <w:jc w:val="both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 xml:space="preserve">dnem předání a převzetí </w:t>
            </w:r>
            <w:r w:rsidR="00516562" w:rsidRPr="00FD2140">
              <w:rPr>
                <w:rFonts w:asciiTheme="minorHAnsi" w:hAnsiTheme="minorHAnsi" w:cstheme="minorHAnsi"/>
              </w:rPr>
              <w:t>objektu</w:t>
            </w:r>
          </w:p>
        </w:tc>
      </w:tr>
      <w:tr w:rsidR="00692D3A" w:rsidRPr="00FD2140" w14:paraId="5DE579AF" w14:textId="77777777" w:rsidTr="00FC0549">
        <w:trPr>
          <w:trHeight w:val="1460"/>
          <w:jc w:val="center"/>
        </w:trPr>
        <w:tc>
          <w:tcPr>
            <w:tcW w:w="2831" w:type="dxa"/>
            <w:vAlign w:val="center"/>
          </w:tcPr>
          <w:p w14:paraId="4273DF2D" w14:textId="77777777" w:rsidR="00692D3A" w:rsidRPr="00FD2140" w:rsidRDefault="00692D3A" w:rsidP="005165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140">
              <w:rPr>
                <w:rFonts w:asciiTheme="minorHAnsi" w:hAnsiTheme="minorHAnsi" w:cstheme="minorHAnsi"/>
                <w:b/>
              </w:rPr>
              <w:t xml:space="preserve">Termín předání </w:t>
            </w:r>
            <w:r w:rsidR="00FC0549" w:rsidRPr="00FD2140">
              <w:rPr>
                <w:rFonts w:asciiTheme="minorHAnsi" w:hAnsiTheme="minorHAnsi" w:cstheme="minorHAnsi"/>
                <w:b/>
              </w:rPr>
              <w:t xml:space="preserve">a převzetí </w:t>
            </w:r>
            <w:r w:rsidR="00516562" w:rsidRPr="00FD2140">
              <w:rPr>
                <w:rFonts w:asciiTheme="minorHAnsi" w:hAnsiTheme="minorHAnsi" w:cstheme="minorHAnsi"/>
                <w:b/>
              </w:rPr>
              <w:t>objektu</w:t>
            </w:r>
          </w:p>
        </w:tc>
        <w:tc>
          <w:tcPr>
            <w:tcW w:w="6228" w:type="dxa"/>
          </w:tcPr>
          <w:p w14:paraId="7245A201" w14:textId="77777777" w:rsidR="00692D3A" w:rsidRPr="00FD2140" w:rsidRDefault="00692D3A" w:rsidP="006E1C6A">
            <w:pPr>
              <w:jc w:val="both"/>
              <w:rPr>
                <w:rFonts w:asciiTheme="minorHAnsi" w:hAnsiTheme="minorHAnsi" w:cstheme="minorHAnsi"/>
              </w:rPr>
            </w:pPr>
          </w:p>
          <w:p w14:paraId="7464E656" w14:textId="77777777" w:rsidR="00692D3A" w:rsidRPr="00FD2140" w:rsidRDefault="00516562" w:rsidP="000403D6">
            <w:pPr>
              <w:jc w:val="both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nejpozději do 7 kalendářních dnů od předání uzavřené smlouvy o poskytování služeb</w:t>
            </w:r>
            <w:r w:rsidR="004E48F4" w:rsidRPr="00FD2140">
              <w:rPr>
                <w:rFonts w:asciiTheme="minorHAnsi" w:hAnsiTheme="minorHAnsi" w:cstheme="minorHAnsi"/>
              </w:rPr>
              <w:t>, nejdříve však 1. 1. 2019</w:t>
            </w:r>
          </w:p>
        </w:tc>
      </w:tr>
      <w:tr w:rsidR="00692D3A" w:rsidRPr="00FD2140" w14:paraId="1295B775" w14:textId="77777777" w:rsidTr="00516562">
        <w:trPr>
          <w:trHeight w:val="701"/>
          <w:jc w:val="center"/>
        </w:trPr>
        <w:tc>
          <w:tcPr>
            <w:tcW w:w="2831" w:type="dxa"/>
            <w:vAlign w:val="center"/>
          </w:tcPr>
          <w:p w14:paraId="477A25EF" w14:textId="77777777" w:rsidR="00692D3A" w:rsidRPr="00FD2140" w:rsidRDefault="00692D3A" w:rsidP="001705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2140">
              <w:rPr>
                <w:rFonts w:asciiTheme="minorHAnsi" w:hAnsiTheme="minorHAnsi" w:cstheme="minorHAnsi"/>
                <w:b/>
              </w:rPr>
              <w:t xml:space="preserve">Termín </w:t>
            </w:r>
            <w:r w:rsidR="00516562" w:rsidRPr="00FD2140">
              <w:rPr>
                <w:rFonts w:asciiTheme="minorHAnsi" w:hAnsiTheme="minorHAnsi" w:cstheme="minorHAnsi"/>
                <w:b/>
              </w:rPr>
              <w:t>ukončení poskytování služeb</w:t>
            </w:r>
          </w:p>
          <w:p w14:paraId="340E293A" w14:textId="77777777" w:rsidR="00692D3A" w:rsidRPr="00FD2140" w:rsidRDefault="00692D3A" w:rsidP="001705C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28" w:type="dxa"/>
          </w:tcPr>
          <w:p w14:paraId="1E506306" w14:textId="77777777" w:rsidR="00692D3A" w:rsidRPr="00FD2140" w:rsidRDefault="00692D3A" w:rsidP="006E1C6A">
            <w:pPr>
              <w:jc w:val="both"/>
              <w:rPr>
                <w:rFonts w:asciiTheme="minorHAnsi" w:hAnsiTheme="minorHAnsi" w:cstheme="minorHAnsi"/>
              </w:rPr>
            </w:pPr>
          </w:p>
          <w:p w14:paraId="0CF3A590" w14:textId="77777777" w:rsidR="00692D3A" w:rsidRPr="00FD2140" w:rsidRDefault="00692D3A" w:rsidP="00516562">
            <w:pPr>
              <w:jc w:val="both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Do</w:t>
            </w:r>
            <w:r w:rsidR="00FC0549" w:rsidRPr="00FD2140">
              <w:rPr>
                <w:rFonts w:asciiTheme="minorHAnsi" w:hAnsiTheme="minorHAnsi" w:cstheme="minorHAnsi"/>
              </w:rPr>
              <w:t xml:space="preserve"> </w:t>
            </w:r>
            <w:r w:rsidR="000403D6" w:rsidRPr="00FD2140">
              <w:rPr>
                <w:rFonts w:asciiTheme="minorHAnsi" w:hAnsiTheme="minorHAnsi" w:cstheme="minorHAnsi"/>
              </w:rPr>
              <w:t>31.</w:t>
            </w:r>
            <w:r w:rsidR="00C76420" w:rsidRPr="00FD2140">
              <w:rPr>
                <w:rFonts w:asciiTheme="minorHAnsi" w:hAnsiTheme="minorHAnsi" w:cstheme="minorHAnsi"/>
              </w:rPr>
              <w:t xml:space="preserve"> </w:t>
            </w:r>
            <w:r w:rsidR="000403D6" w:rsidRPr="00FD2140">
              <w:rPr>
                <w:rFonts w:asciiTheme="minorHAnsi" w:hAnsiTheme="minorHAnsi" w:cstheme="minorHAnsi"/>
              </w:rPr>
              <w:t>12.</w:t>
            </w:r>
            <w:r w:rsidR="00C76420" w:rsidRPr="00FD2140">
              <w:rPr>
                <w:rFonts w:asciiTheme="minorHAnsi" w:hAnsiTheme="minorHAnsi" w:cstheme="minorHAnsi"/>
              </w:rPr>
              <w:t xml:space="preserve"> </w:t>
            </w:r>
            <w:r w:rsidR="002F359C" w:rsidRPr="00FD2140">
              <w:rPr>
                <w:rFonts w:asciiTheme="minorHAnsi" w:hAnsiTheme="minorHAnsi" w:cstheme="minorHAnsi"/>
              </w:rPr>
              <w:t>20</w:t>
            </w:r>
            <w:r w:rsidR="004E48F4" w:rsidRPr="00FD2140">
              <w:rPr>
                <w:rFonts w:asciiTheme="minorHAnsi" w:hAnsiTheme="minorHAnsi" w:cstheme="minorHAnsi"/>
              </w:rPr>
              <w:t>22</w:t>
            </w:r>
          </w:p>
          <w:p w14:paraId="7A234A9E" w14:textId="77777777" w:rsidR="00516562" w:rsidRPr="00FD2140" w:rsidRDefault="00516562" w:rsidP="00516562">
            <w:pPr>
              <w:jc w:val="both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 xml:space="preserve">(případně dřívějším ukončením této smlouvy </w:t>
            </w:r>
            <w:r w:rsidR="00D11955" w:rsidRPr="00FD2140">
              <w:rPr>
                <w:rFonts w:asciiTheme="minorHAnsi" w:hAnsiTheme="minorHAnsi" w:cstheme="minorHAnsi"/>
              </w:rPr>
              <w:t>dle části 11.</w:t>
            </w:r>
            <w:r w:rsidRPr="00FD2140">
              <w:rPr>
                <w:rFonts w:asciiTheme="minorHAnsi" w:hAnsiTheme="minorHAnsi" w:cstheme="minorHAnsi"/>
              </w:rPr>
              <w:t xml:space="preserve"> této smlouvy)</w:t>
            </w:r>
          </w:p>
          <w:p w14:paraId="36F29047" w14:textId="77777777" w:rsidR="00692D3A" w:rsidRPr="00FD2140" w:rsidRDefault="00692D3A" w:rsidP="006E1C6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ABB7CF" w14:textId="77777777" w:rsidR="007174A6" w:rsidRPr="00FD2140" w:rsidRDefault="007174A6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AB72B6F" w14:textId="265E51A5" w:rsidR="0006523A" w:rsidRPr="00FD2140" w:rsidRDefault="0006523A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Smluvní strany se dohodly, že </w:t>
      </w:r>
      <w:r w:rsidR="00516562" w:rsidRPr="00FD2140">
        <w:rPr>
          <w:rFonts w:asciiTheme="minorHAnsi" w:hAnsiTheme="minorHAnsi" w:cstheme="minorHAnsi"/>
        </w:rPr>
        <w:t>objekty</w:t>
      </w:r>
      <w:r w:rsidRPr="00FD2140">
        <w:rPr>
          <w:rFonts w:asciiTheme="minorHAnsi" w:hAnsiTheme="minorHAnsi" w:cstheme="minorHAnsi"/>
        </w:rPr>
        <w:t xml:space="preserve"> bud</w:t>
      </w:r>
      <w:r w:rsidR="00516562" w:rsidRPr="00FD2140">
        <w:rPr>
          <w:rFonts w:asciiTheme="minorHAnsi" w:hAnsiTheme="minorHAnsi" w:cstheme="minorHAnsi"/>
        </w:rPr>
        <w:t>ou předány</w:t>
      </w:r>
      <w:r w:rsidRPr="00FD2140">
        <w:rPr>
          <w:rFonts w:asciiTheme="minorHAnsi" w:hAnsiTheme="minorHAnsi" w:cstheme="minorHAnsi"/>
        </w:rPr>
        <w:t xml:space="preserve"> </w:t>
      </w:r>
      <w:r w:rsidR="00216796" w:rsidRPr="00FD2140">
        <w:rPr>
          <w:rFonts w:asciiTheme="minorHAnsi" w:hAnsiTheme="minorHAnsi" w:cstheme="minorHAnsi"/>
        </w:rPr>
        <w:t>Poskytovatel</w:t>
      </w:r>
      <w:r w:rsidR="00516562" w:rsidRPr="00FD2140">
        <w:rPr>
          <w:rFonts w:asciiTheme="minorHAnsi" w:hAnsiTheme="minorHAnsi" w:cstheme="minorHAnsi"/>
        </w:rPr>
        <w:t>i</w:t>
      </w:r>
      <w:r w:rsidR="004237D2" w:rsidRPr="00FD2140">
        <w:rPr>
          <w:rFonts w:asciiTheme="minorHAnsi" w:hAnsiTheme="minorHAnsi" w:cstheme="minorHAnsi"/>
        </w:rPr>
        <w:t xml:space="preserve"> </w:t>
      </w:r>
      <w:r w:rsidR="006B52E2" w:rsidRPr="00FD2140">
        <w:rPr>
          <w:rFonts w:asciiTheme="minorHAnsi" w:hAnsiTheme="minorHAnsi" w:cstheme="minorHAnsi"/>
        </w:rPr>
        <w:t xml:space="preserve">formou písemného protokolu podepsaného </w:t>
      </w:r>
      <w:r w:rsidR="00CE124F" w:rsidRPr="00FD2140">
        <w:rPr>
          <w:rFonts w:asciiTheme="minorHAnsi" w:hAnsiTheme="minorHAnsi" w:cstheme="minorHAnsi"/>
        </w:rPr>
        <w:t>oprávněnými zástupci obou</w:t>
      </w:r>
      <w:r w:rsidR="008E1D98" w:rsidRPr="00FD2140">
        <w:rPr>
          <w:rFonts w:asciiTheme="minorHAnsi" w:hAnsiTheme="minorHAnsi" w:cstheme="minorHAnsi"/>
        </w:rPr>
        <w:t xml:space="preserve"> smluvní</w:t>
      </w:r>
      <w:r w:rsidR="00CE124F" w:rsidRPr="00FD2140">
        <w:rPr>
          <w:rFonts w:asciiTheme="minorHAnsi" w:hAnsiTheme="minorHAnsi" w:cstheme="minorHAnsi"/>
        </w:rPr>
        <w:t>ch stran</w:t>
      </w:r>
      <w:r w:rsidR="008E1D98" w:rsidRPr="00FD2140">
        <w:rPr>
          <w:rFonts w:asciiTheme="minorHAnsi" w:hAnsiTheme="minorHAnsi" w:cstheme="minorHAnsi"/>
        </w:rPr>
        <w:t>.</w:t>
      </w:r>
      <w:r w:rsidR="003D03A2" w:rsidRPr="00FD2140">
        <w:rPr>
          <w:rFonts w:asciiTheme="minorHAnsi" w:hAnsiTheme="minorHAnsi" w:cstheme="minorHAnsi"/>
        </w:rPr>
        <w:t xml:space="preserve"> Písemný protokol musí obsahovat </w:t>
      </w:r>
      <w:r w:rsidR="00B87773" w:rsidRPr="00FD2140">
        <w:rPr>
          <w:rFonts w:asciiTheme="minorHAnsi" w:hAnsiTheme="minorHAnsi" w:cstheme="minorHAnsi"/>
        </w:rPr>
        <w:t>minimálně</w:t>
      </w:r>
      <w:r w:rsidR="003D03A2" w:rsidRPr="00FD2140">
        <w:rPr>
          <w:rFonts w:asciiTheme="minorHAnsi" w:hAnsiTheme="minorHAnsi" w:cstheme="minorHAnsi"/>
        </w:rPr>
        <w:t xml:space="preserve"> specifikaci </w:t>
      </w:r>
      <w:r w:rsidR="00516562" w:rsidRPr="00FD2140">
        <w:rPr>
          <w:rFonts w:asciiTheme="minorHAnsi" w:hAnsiTheme="minorHAnsi" w:cstheme="minorHAnsi"/>
        </w:rPr>
        <w:t>objektu</w:t>
      </w:r>
      <w:r w:rsidR="003D03A2" w:rsidRPr="00FD2140">
        <w:rPr>
          <w:rFonts w:asciiTheme="minorHAnsi" w:hAnsiTheme="minorHAnsi" w:cstheme="minorHAnsi"/>
        </w:rPr>
        <w:t xml:space="preserve">, ke kterému se vztahuje, </w:t>
      </w:r>
      <w:r w:rsidR="00516562" w:rsidRPr="00FD2140">
        <w:rPr>
          <w:rFonts w:asciiTheme="minorHAnsi" w:hAnsiTheme="minorHAnsi" w:cstheme="minorHAnsi"/>
        </w:rPr>
        <w:t xml:space="preserve">uvedení služby, </w:t>
      </w:r>
      <w:r w:rsidR="003D03A2" w:rsidRPr="00FD2140">
        <w:rPr>
          <w:rFonts w:asciiTheme="minorHAnsi" w:hAnsiTheme="minorHAnsi" w:cstheme="minorHAnsi"/>
        </w:rPr>
        <w:t xml:space="preserve">datum předání a převzetí, podpisy oprávněných zástupců obou smluvních stran. </w:t>
      </w:r>
    </w:p>
    <w:p w14:paraId="000A13C0" w14:textId="77777777" w:rsidR="0006523A" w:rsidRPr="00FD2140" w:rsidRDefault="0006523A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DA458BC" w14:textId="77777777" w:rsidR="002B47AF" w:rsidRPr="00FD2140" w:rsidRDefault="00216796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2B47AF" w:rsidRPr="00FD2140">
        <w:rPr>
          <w:rFonts w:asciiTheme="minorHAnsi" w:hAnsiTheme="minorHAnsi" w:cstheme="minorHAnsi"/>
        </w:rPr>
        <w:t xml:space="preserve"> si vyhrazuje možnost posunout termín zahájení, respektive dokončení </w:t>
      </w:r>
      <w:r w:rsidR="00516562" w:rsidRPr="00FD2140">
        <w:rPr>
          <w:rFonts w:asciiTheme="minorHAnsi" w:hAnsiTheme="minorHAnsi" w:cstheme="minorHAnsi"/>
        </w:rPr>
        <w:t xml:space="preserve">poskytování služby </w:t>
      </w:r>
      <w:r w:rsidR="002B47AF" w:rsidRPr="00FD2140">
        <w:rPr>
          <w:rFonts w:asciiTheme="minorHAnsi" w:hAnsiTheme="minorHAnsi" w:cstheme="minorHAnsi"/>
        </w:rPr>
        <w:t xml:space="preserve">s ohledem na své provozní a organizační potřeby. </w:t>
      </w:r>
      <w:r w:rsidRPr="00FD2140">
        <w:rPr>
          <w:rFonts w:asciiTheme="minorHAnsi" w:hAnsiTheme="minorHAnsi" w:cstheme="minorHAnsi"/>
        </w:rPr>
        <w:t>Poskytovatel</w:t>
      </w:r>
      <w:r w:rsidR="002B47AF" w:rsidRPr="00FD2140">
        <w:rPr>
          <w:rFonts w:asciiTheme="minorHAnsi" w:hAnsiTheme="minorHAnsi" w:cstheme="minorHAnsi"/>
        </w:rPr>
        <w:t>i z takového posunu nebude vyplývat právo na účtování jakýchkoliv smluvních pokut, navýšení cen či náhrad škod.</w:t>
      </w:r>
    </w:p>
    <w:p w14:paraId="44ECEFAD" w14:textId="77777777" w:rsidR="003A73F7" w:rsidRPr="00FD2140" w:rsidRDefault="003A73F7" w:rsidP="003A73F7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50B39CFC" w14:textId="4BE745C5" w:rsidR="003A73F7" w:rsidRDefault="003A73F7" w:rsidP="003A73F7">
      <w:pPr>
        <w:pStyle w:val="Podtitul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>Služby budou poskytovány podle rozpis</w:t>
      </w:r>
      <w:r w:rsidR="00F57898" w:rsidRPr="00103BD9">
        <w:rPr>
          <w:rFonts w:asciiTheme="minorHAnsi" w:hAnsiTheme="minorHAnsi" w:cstheme="minorHAnsi"/>
          <w:lang w:val="cs-CZ"/>
        </w:rPr>
        <w:t>ů</w:t>
      </w:r>
      <w:r w:rsidRPr="00103BD9">
        <w:rPr>
          <w:rFonts w:asciiTheme="minorHAnsi" w:hAnsiTheme="minorHAnsi" w:cstheme="minorHAnsi"/>
        </w:rPr>
        <w:t xml:space="preserve"> a plán</w:t>
      </w:r>
      <w:r w:rsidR="00F57898" w:rsidRPr="00103BD9">
        <w:rPr>
          <w:rFonts w:asciiTheme="minorHAnsi" w:hAnsiTheme="minorHAnsi" w:cstheme="minorHAnsi"/>
          <w:lang w:val="cs-CZ"/>
        </w:rPr>
        <w:t>ů</w:t>
      </w:r>
      <w:r w:rsidRPr="00103BD9">
        <w:rPr>
          <w:rFonts w:asciiTheme="minorHAnsi" w:hAnsiTheme="minorHAnsi" w:cstheme="minorHAnsi"/>
        </w:rPr>
        <w:t xml:space="preserve">, který je přílohou </w:t>
      </w:r>
      <w:r w:rsidR="00244950" w:rsidRPr="00F0495C">
        <w:rPr>
          <w:rFonts w:asciiTheme="minorHAnsi" w:hAnsiTheme="minorHAnsi" w:cstheme="minorHAnsi"/>
          <w:lang w:val="cs-CZ"/>
        </w:rPr>
        <w:t xml:space="preserve">č. 1 </w:t>
      </w:r>
      <w:r w:rsidRPr="00F0495C">
        <w:rPr>
          <w:rFonts w:asciiTheme="minorHAnsi" w:hAnsiTheme="minorHAnsi" w:cstheme="minorHAnsi"/>
        </w:rPr>
        <w:t xml:space="preserve">této smlouvy. </w:t>
      </w:r>
    </w:p>
    <w:p w14:paraId="026C70EF" w14:textId="1535368D" w:rsidR="00A51FB2" w:rsidRDefault="00A51FB2" w:rsidP="00A51FB2">
      <w:pPr>
        <w:pStyle w:val="Zkladntext"/>
        <w:rPr>
          <w:lang w:val="x-none" w:eastAsia="ar-SA"/>
        </w:rPr>
      </w:pPr>
    </w:p>
    <w:p w14:paraId="357A7BC5" w14:textId="36EAF60E" w:rsidR="00A51FB2" w:rsidRDefault="00A51FB2" w:rsidP="00A51FB2">
      <w:pPr>
        <w:pStyle w:val="Zkladntext"/>
        <w:rPr>
          <w:lang w:val="x-none" w:eastAsia="ar-SA"/>
        </w:rPr>
      </w:pPr>
    </w:p>
    <w:p w14:paraId="6EEE477B" w14:textId="77777777" w:rsidR="00A51FB2" w:rsidRPr="00A51FB2" w:rsidRDefault="00A51FB2" w:rsidP="00A51FB2">
      <w:pPr>
        <w:pStyle w:val="Zkladntext"/>
        <w:rPr>
          <w:lang w:val="x-none" w:eastAsia="ar-SA"/>
        </w:rPr>
      </w:pPr>
    </w:p>
    <w:p w14:paraId="159A40EC" w14:textId="77777777" w:rsidR="00D128DD" w:rsidRPr="00103BD9" w:rsidRDefault="00D128DD" w:rsidP="006E1C6A">
      <w:pPr>
        <w:jc w:val="both"/>
        <w:rPr>
          <w:rFonts w:asciiTheme="minorHAnsi" w:hAnsiTheme="minorHAnsi" w:cstheme="minorHAnsi"/>
        </w:rPr>
      </w:pPr>
    </w:p>
    <w:p w14:paraId="59B95B40" w14:textId="77777777" w:rsidR="00C24516" w:rsidRPr="00103BD9" w:rsidRDefault="00C24516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4" w:name="_Toc521313450"/>
      <w:r w:rsidRPr="00103BD9">
        <w:rPr>
          <w:rFonts w:asciiTheme="minorHAnsi" w:hAnsiTheme="minorHAnsi" w:cstheme="minorHAnsi"/>
        </w:rPr>
        <w:lastRenderedPageBreak/>
        <w:t>Cena za</w:t>
      </w:r>
      <w:r w:rsidR="00B70F49" w:rsidRPr="00103BD9">
        <w:rPr>
          <w:rFonts w:asciiTheme="minorHAnsi" w:hAnsiTheme="minorHAnsi" w:cstheme="minorHAnsi"/>
        </w:rPr>
        <w:t xml:space="preserve"> </w:t>
      </w:r>
      <w:r w:rsidR="000E6BDC" w:rsidRPr="00103BD9">
        <w:rPr>
          <w:rFonts w:asciiTheme="minorHAnsi" w:hAnsiTheme="minorHAnsi" w:cstheme="minorHAnsi"/>
        </w:rPr>
        <w:t>poskytování služeb</w:t>
      </w:r>
      <w:bookmarkEnd w:id="4"/>
    </w:p>
    <w:p w14:paraId="36EE84F6" w14:textId="77777777" w:rsidR="00C24516" w:rsidRPr="00103BD9" w:rsidRDefault="00C24516" w:rsidP="006E1C6A">
      <w:pPr>
        <w:jc w:val="both"/>
        <w:rPr>
          <w:rFonts w:asciiTheme="minorHAnsi" w:hAnsiTheme="minorHAnsi" w:cstheme="minorHAnsi"/>
        </w:rPr>
      </w:pPr>
    </w:p>
    <w:p w14:paraId="776F9B9E" w14:textId="5A0BE2B1" w:rsidR="001867FA" w:rsidRPr="00103BD9" w:rsidRDefault="00F438E8" w:rsidP="00842B9F">
      <w:pPr>
        <w:pStyle w:val="Podtitul"/>
        <w:rPr>
          <w:rFonts w:asciiTheme="minorHAnsi" w:hAnsiTheme="minorHAnsi" w:cstheme="minorHAnsi"/>
          <w:b/>
        </w:rPr>
      </w:pPr>
      <w:r w:rsidRPr="00103BD9">
        <w:rPr>
          <w:rFonts w:asciiTheme="minorHAnsi" w:hAnsiTheme="minorHAnsi" w:cstheme="minorHAnsi"/>
          <w:b/>
        </w:rPr>
        <w:t xml:space="preserve">Cena za </w:t>
      </w:r>
      <w:r w:rsidR="00211393" w:rsidRPr="00103BD9">
        <w:rPr>
          <w:rFonts w:asciiTheme="minorHAnsi" w:hAnsiTheme="minorHAnsi" w:cstheme="minorHAnsi"/>
          <w:b/>
        </w:rPr>
        <w:t xml:space="preserve">poskytování služeb je smluvní a činí: </w:t>
      </w:r>
    </w:p>
    <w:p w14:paraId="150483A9" w14:textId="1506F654" w:rsidR="00190B11" w:rsidRPr="00DA5B78" w:rsidRDefault="00190B11" w:rsidP="00190B11">
      <w:pPr>
        <w:pStyle w:val="Zkladntext"/>
        <w:rPr>
          <w:rFonts w:asciiTheme="minorHAnsi" w:hAnsiTheme="minorHAnsi" w:cstheme="minorHAnsi"/>
          <w:szCs w:val="24"/>
          <w:lang w:eastAsia="ar-SA"/>
        </w:rPr>
      </w:pPr>
    </w:p>
    <w:tbl>
      <w:tblPr>
        <w:tblW w:w="9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1960"/>
      </w:tblGrid>
      <w:tr w:rsidR="00190B11" w:rsidRPr="00103BD9" w14:paraId="77A6CB53" w14:textId="77777777" w:rsidTr="00A51FB2">
        <w:trPr>
          <w:trHeight w:val="60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EC7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5B78">
              <w:rPr>
                <w:rFonts w:asciiTheme="minorHAnsi" w:hAnsiTheme="minorHAnsi" w:cstheme="minorHAnsi"/>
                <w:b/>
                <w:bCs/>
              </w:rPr>
              <w:t>Služba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59B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5B78">
              <w:rPr>
                <w:rFonts w:asciiTheme="minorHAnsi" w:hAnsiTheme="minorHAnsi" w:cstheme="minorHAnsi"/>
                <w:b/>
                <w:bCs/>
              </w:rPr>
              <w:t>Cena za měsíc bez DPH [Kč]</w:t>
            </w:r>
          </w:p>
        </w:tc>
      </w:tr>
      <w:tr w:rsidR="00190B11" w:rsidRPr="00103BD9" w14:paraId="5088F11A" w14:textId="77777777" w:rsidTr="00190B11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E32" w14:textId="77777777" w:rsidR="00190B11" w:rsidRPr="00DA5B78" w:rsidRDefault="00190B11">
            <w:pPr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 xml:space="preserve">Komplexní správa, kontrola a koordinace FM služeb a obsluha </w:t>
            </w:r>
            <w:proofErr w:type="spellStart"/>
            <w:r w:rsidRPr="00DA5B78">
              <w:rPr>
                <w:rFonts w:asciiTheme="minorHAnsi" w:hAnsiTheme="minorHAnsi" w:cstheme="minorHAnsi"/>
              </w:rPr>
              <w:t>velína</w:t>
            </w:r>
            <w:proofErr w:type="spellEnd"/>
            <w:r w:rsidRPr="00DA5B78">
              <w:rPr>
                <w:rFonts w:asciiTheme="minorHAnsi" w:hAnsiTheme="minorHAnsi" w:cstheme="minorHAnsi"/>
              </w:rPr>
              <w:t xml:space="preserve"> ÚMČ Praha 6 dle čl. 2.2.1.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A457F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  <w:tr w:rsidR="00190B11" w:rsidRPr="00103BD9" w14:paraId="1047756B" w14:textId="77777777" w:rsidTr="00190B11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5BA" w14:textId="77777777" w:rsidR="00190B11" w:rsidRPr="00DA5B78" w:rsidRDefault="00190B11">
            <w:pPr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Ostraha budovy ÚMČ Praha 6  dle čl. 2.2.2.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38DE6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  <w:tr w:rsidR="00190B11" w:rsidRPr="00103BD9" w14:paraId="3D791ECC" w14:textId="77777777" w:rsidTr="00190B11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A94" w14:textId="77777777" w:rsidR="00190B11" w:rsidRPr="00DA5B78" w:rsidRDefault="00190B11">
            <w:pPr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Údržba, provoz a obsluha technologií budovy ÚMČ Praha 6  dle čl. 2.2.3.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3F5CB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  <w:tr w:rsidR="00190B11" w:rsidRPr="00103BD9" w14:paraId="270870DD" w14:textId="77777777" w:rsidTr="00190B11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ED5" w14:textId="77777777" w:rsidR="00190B11" w:rsidRPr="00DA5B78" w:rsidRDefault="00190B11">
            <w:pPr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Úklid budovy ÚMČ Praha 6 a detašovaných pracovišť dle čl. 2.2.4.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612B4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  <w:tr w:rsidR="00190B11" w:rsidRPr="00103BD9" w14:paraId="0C2EA4C5" w14:textId="77777777" w:rsidTr="00190B11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04D" w14:textId="77777777" w:rsidR="00190B11" w:rsidRPr="00DA5B78" w:rsidRDefault="00190B11">
            <w:pPr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Provoz, úklid a obsluha garáží Prašný most  dle čl. 2.2.5.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28E6C" w14:textId="77777777" w:rsidR="00190B11" w:rsidRPr="00DA5B78" w:rsidRDefault="00190B11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724BD45" w14:textId="77777777" w:rsidR="00190B11" w:rsidRPr="00DA5B78" w:rsidRDefault="00190B11" w:rsidP="00A51FB2">
      <w:pPr>
        <w:pStyle w:val="Zkladntext"/>
        <w:rPr>
          <w:rFonts w:asciiTheme="minorHAnsi" w:hAnsiTheme="minorHAnsi" w:cstheme="minorHAnsi"/>
        </w:rPr>
      </w:pPr>
    </w:p>
    <w:tbl>
      <w:tblPr>
        <w:tblW w:w="9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1960"/>
      </w:tblGrid>
      <w:tr w:rsidR="00190B11" w:rsidRPr="00103BD9" w14:paraId="1ECFB5A3" w14:textId="77777777" w:rsidTr="002D7686">
        <w:trPr>
          <w:trHeight w:val="60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D41D" w14:textId="77777777" w:rsidR="00190B11" w:rsidRPr="00DA5B78" w:rsidRDefault="00190B11" w:rsidP="002D76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5B78">
              <w:rPr>
                <w:rFonts w:asciiTheme="minorHAnsi" w:hAnsiTheme="minorHAnsi" w:cstheme="minorHAnsi"/>
                <w:b/>
                <w:bCs/>
              </w:rPr>
              <w:t>Služba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9AA" w14:textId="41D06CD3" w:rsidR="00190B11" w:rsidRPr="00DA5B78" w:rsidRDefault="00190B11" w:rsidP="002D76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5B78">
              <w:rPr>
                <w:rFonts w:asciiTheme="minorHAnsi" w:hAnsiTheme="minorHAnsi" w:cstheme="minorHAnsi"/>
                <w:b/>
                <w:bCs/>
              </w:rPr>
              <w:t>Cena za hodinu poskytování služby bez DPH [Kč]</w:t>
            </w:r>
          </w:p>
        </w:tc>
      </w:tr>
      <w:tr w:rsidR="00190B11" w:rsidRPr="00103BD9" w14:paraId="0BEC91E0" w14:textId="77777777" w:rsidTr="002D7686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0C1" w14:textId="134A05C1" w:rsidR="00190B11" w:rsidRPr="00DA5B78" w:rsidRDefault="00DA5B78" w:rsidP="002D7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Doplňkové</w:t>
            </w:r>
            <w:r w:rsidR="00190B11" w:rsidRPr="00DA5B78">
              <w:rPr>
                <w:rFonts w:asciiTheme="minorHAnsi" w:hAnsiTheme="minorHAnsi" w:cstheme="minorHAnsi"/>
              </w:rPr>
              <w:t xml:space="preserve"> služby úklidu dle čl. 2.8.1.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BDAFB" w14:textId="77777777" w:rsidR="00190B11" w:rsidRPr="00DA5B78" w:rsidRDefault="00190B11" w:rsidP="002D7686">
            <w:pPr>
              <w:jc w:val="center"/>
              <w:rPr>
                <w:rFonts w:asciiTheme="minorHAnsi" w:hAnsiTheme="minorHAnsi" w:cstheme="minorHAnsi"/>
              </w:rPr>
            </w:pPr>
            <w:r w:rsidRPr="00DA5B78">
              <w:rPr>
                <w:rFonts w:asciiTheme="minorHAnsi" w:hAnsiTheme="minorHAnsi" w:cstheme="minorHAnsi"/>
              </w:rPr>
              <w:t> </w:t>
            </w:r>
          </w:p>
        </w:tc>
      </w:tr>
      <w:tr w:rsidR="00297829" w:rsidRPr="00914355" w14:paraId="5884E39D" w14:textId="77777777" w:rsidTr="00297829">
        <w:trPr>
          <w:trHeight w:val="630"/>
        </w:trPr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15F" w14:textId="77EE1855" w:rsidR="00297829" w:rsidRPr="00914355" w:rsidRDefault="00DA5B78" w:rsidP="00297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Doplňkové</w:t>
            </w:r>
            <w:r w:rsidR="00297829" w:rsidRPr="00914355">
              <w:rPr>
                <w:rFonts w:asciiTheme="minorHAnsi" w:hAnsiTheme="minorHAnsi" w:cstheme="minorHAnsi"/>
              </w:rPr>
              <w:t xml:space="preserve"> služby </w:t>
            </w:r>
            <w:r w:rsidR="00297829">
              <w:rPr>
                <w:rFonts w:asciiTheme="minorHAnsi" w:hAnsiTheme="minorHAnsi" w:cstheme="minorHAnsi"/>
              </w:rPr>
              <w:t>ostrahy</w:t>
            </w:r>
            <w:r w:rsidR="00297829" w:rsidRPr="00914355">
              <w:rPr>
                <w:rFonts w:asciiTheme="minorHAnsi" w:hAnsiTheme="minorHAnsi" w:cstheme="minorHAnsi"/>
              </w:rPr>
              <w:t xml:space="preserve"> dle čl. 2.8.1. smlouvy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A56E8" w14:textId="77777777" w:rsidR="00297829" w:rsidRPr="00914355" w:rsidRDefault="00297829" w:rsidP="00914355">
            <w:pPr>
              <w:jc w:val="center"/>
              <w:rPr>
                <w:rFonts w:asciiTheme="minorHAnsi" w:hAnsiTheme="minorHAnsi" w:cstheme="minorHAnsi"/>
              </w:rPr>
            </w:pPr>
            <w:r w:rsidRPr="00914355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FB1FCD4" w14:textId="7EC0D2F4" w:rsidR="00211393" w:rsidRPr="00103BD9" w:rsidRDefault="00211393" w:rsidP="00211393">
      <w:pPr>
        <w:pStyle w:val="Zkladntext"/>
        <w:rPr>
          <w:rFonts w:asciiTheme="minorHAnsi" w:hAnsiTheme="minorHAnsi" w:cstheme="minorHAnsi"/>
          <w:szCs w:val="24"/>
          <w:lang w:eastAsia="ar-SA"/>
        </w:rPr>
      </w:pPr>
    </w:p>
    <w:p w14:paraId="37532BE9" w14:textId="56C03288" w:rsidR="001D228B" w:rsidRPr="00103BD9" w:rsidRDefault="00900939" w:rsidP="00737ECB">
      <w:pPr>
        <w:pStyle w:val="Podtitul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  <w:lang w:val="cs-CZ"/>
        </w:rPr>
        <w:t>Uvedené ceny jsou stanoveny bez DPH</w:t>
      </w:r>
      <w:r w:rsidR="00897B3C" w:rsidRPr="00103BD9">
        <w:rPr>
          <w:rFonts w:asciiTheme="minorHAnsi" w:hAnsiTheme="minorHAnsi" w:cstheme="minorHAnsi"/>
          <w:lang w:val="cs-CZ"/>
        </w:rPr>
        <w:t>, které bude fakturováno dle platných právních předpisů</w:t>
      </w:r>
      <w:r w:rsidR="001D228B" w:rsidRPr="00103BD9">
        <w:rPr>
          <w:rFonts w:asciiTheme="minorHAnsi" w:hAnsiTheme="minorHAnsi" w:cstheme="minorHAnsi"/>
        </w:rPr>
        <w:t>.</w:t>
      </w:r>
    </w:p>
    <w:p w14:paraId="0CC84823" w14:textId="77777777" w:rsidR="001D228B" w:rsidRPr="00103BD9" w:rsidRDefault="001D228B" w:rsidP="006E1C6A">
      <w:pPr>
        <w:jc w:val="both"/>
        <w:rPr>
          <w:rFonts w:asciiTheme="minorHAnsi" w:hAnsiTheme="minorHAnsi" w:cstheme="minorHAnsi"/>
        </w:rPr>
      </w:pPr>
    </w:p>
    <w:p w14:paraId="7A842CEB" w14:textId="77777777" w:rsidR="00211393" w:rsidRPr="00103BD9" w:rsidRDefault="00216796" w:rsidP="00842B9F">
      <w:pPr>
        <w:pStyle w:val="Podtitul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>Poskytovatel</w:t>
      </w:r>
      <w:r w:rsidR="00C24516" w:rsidRPr="00103BD9">
        <w:rPr>
          <w:rFonts w:asciiTheme="minorHAnsi" w:hAnsiTheme="minorHAnsi" w:cstheme="minorHAnsi"/>
        </w:rPr>
        <w:t xml:space="preserve"> prohlašuje, že cena </w:t>
      </w:r>
      <w:r w:rsidR="00254052" w:rsidRPr="00103BD9">
        <w:rPr>
          <w:rFonts w:asciiTheme="minorHAnsi" w:hAnsiTheme="minorHAnsi" w:cstheme="minorHAnsi"/>
        </w:rPr>
        <w:t xml:space="preserve">za </w:t>
      </w:r>
      <w:r w:rsidR="00211393" w:rsidRPr="00103BD9">
        <w:rPr>
          <w:rFonts w:asciiTheme="minorHAnsi" w:hAnsiTheme="minorHAnsi" w:cstheme="minorHAnsi"/>
        </w:rPr>
        <w:t>poskytování služeb</w:t>
      </w:r>
      <w:r w:rsidR="00C24516" w:rsidRPr="00103BD9">
        <w:rPr>
          <w:rFonts w:asciiTheme="minorHAnsi" w:hAnsiTheme="minorHAnsi" w:cstheme="minorHAnsi"/>
        </w:rPr>
        <w:t xml:space="preserve"> a </w:t>
      </w:r>
      <w:r w:rsidR="00211393" w:rsidRPr="00103BD9">
        <w:rPr>
          <w:rFonts w:asciiTheme="minorHAnsi" w:hAnsiTheme="minorHAnsi" w:cstheme="minorHAnsi"/>
        </w:rPr>
        <w:t>jednotlivých částí obsahuje veškeré náklady</w:t>
      </w:r>
      <w:r w:rsidR="009B2351" w:rsidRPr="00103BD9">
        <w:rPr>
          <w:rFonts w:asciiTheme="minorHAnsi" w:hAnsiTheme="minorHAnsi" w:cstheme="minorHAnsi"/>
        </w:rPr>
        <w:t>:</w:t>
      </w:r>
    </w:p>
    <w:p w14:paraId="3BBC3B24" w14:textId="77777777" w:rsidR="009B2351" w:rsidRPr="00103BD9" w:rsidRDefault="009B2351" w:rsidP="003D54D8">
      <w:pPr>
        <w:numPr>
          <w:ilvl w:val="0"/>
          <w:numId w:val="6"/>
        </w:numPr>
        <w:ind w:right="-159"/>
        <w:jc w:val="both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>potřebné k realizaci služeb a jejich jednotlivých částí a jsou v ní zahrnuty i náklady na ochranné, pracovní a další pomůcky nezbytné k výkonu činnosti</w:t>
      </w:r>
    </w:p>
    <w:p w14:paraId="3F35B303" w14:textId="77777777" w:rsidR="009B2351" w:rsidRPr="00103BD9" w:rsidRDefault="009B2351" w:rsidP="003D54D8">
      <w:pPr>
        <w:numPr>
          <w:ilvl w:val="0"/>
          <w:numId w:val="6"/>
        </w:numPr>
        <w:ind w:right="-159"/>
        <w:jc w:val="both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 xml:space="preserve">předpokládané zvýšení ceny v závislosti na čase plnění této smlouvy o poskytování služeb i předpokládaný vývoj cen vstupních nákladů po celou dobu poskytování služeb v termínu určeném touto smlouvou </w:t>
      </w:r>
    </w:p>
    <w:p w14:paraId="0A215941" w14:textId="77777777" w:rsidR="001705C8" w:rsidRPr="00103BD9" w:rsidRDefault="001705C8" w:rsidP="006E1C6A">
      <w:pPr>
        <w:jc w:val="both"/>
        <w:rPr>
          <w:rFonts w:asciiTheme="minorHAnsi" w:hAnsiTheme="minorHAnsi" w:cstheme="minorHAnsi"/>
        </w:rPr>
      </w:pPr>
    </w:p>
    <w:p w14:paraId="3C69B9F4" w14:textId="77777777" w:rsidR="00A31BE1" w:rsidRPr="00103BD9" w:rsidRDefault="004237D2" w:rsidP="00842B9F">
      <w:pPr>
        <w:pStyle w:val="Podtitul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 xml:space="preserve">Cena </w:t>
      </w:r>
      <w:r w:rsidR="00254052" w:rsidRPr="00103BD9">
        <w:rPr>
          <w:rFonts w:asciiTheme="minorHAnsi" w:hAnsiTheme="minorHAnsi" w:cstheme="minorHAnsi"/>
        </w:rPr>
        <w:t xml:space="preserve">za </w:t>
      </w:r>
      <w:r w:rsidR="00211393" w:rsidRPr="00103BD9">
        <w:rPr>
          <w:rFonts w:asciiTheme="minorHAnsi" w:hAnsiTheme="minorHAnsi" w:cstheme="minorHAnsi"/>
        </w:rPr>
        <w:t>poskytování služby</w:t>
      </w:r>
      <w:r w:rsidRPr="00103BD9">
        <w:rPr>
          <w:rFonts w:asciiTheme="minorHAnsi" w:hAnsiTheme="minorHAnsi" w:cstheme="minorHAnsi"/>
        </w:rPr>
        <w:t xml:space="preserve"> uvedená v</w:t>
      </w:r>
      <w:r w:rsidR="001D228B" w:rsidRPr="00103BD9">
        <w:rPr>
          <w:rFonts w:asciiTheme="minorHAnsi" w:hAnsiTheme="minorHAnsi" w:cstheme="minorHAnsi"/>
        </w:rPr>
        <w:t xml:space="preserve"> tomto článku smlouvy </w:t>
      </w:r>
      <w:r w:rsidR="00A31BE1" w:rsidRPr="00103BD9">
        <w:rPr>
          <w:rFonts w:asciiTheme="minorHAnsi" w:hAnsiTheme="minorHAnsi" w:cstheme="minorHAnsi"/>
        </w:rPr>
        <w:t xml:space="preserve">je cenou nejvýše přípustnou a nelze ji překročit. </w:t>
      </w:r>
    </w:p>
    <w:p w14:paraId="3F0F86FA" w14:textId="77777777" w:rsidR="00211393" w:rsidRPr="00215EB6" w:rsidRDefault="00211393" w:rsidP="00211393">
      <w:pPr>
        <w:pStyle w:val="Zkladntext"/>
        <w:rPr>
          <w:rFonts w:asciiTheme="minorHAnsi" w:hAnsiTheme="minorHAnsi" w:cstheme="minorHAnsi"/>
          <w:szCs w:val="24"/>
          <w:lang w:eastAsia="ar-SA"/>
        </w:rPr>
      </w:pPr>
    </w:p>
    <w:p w14:paraId="2F5F6C60" w14:textId="307668EA" w:rsidR="00190B11" w:rsidRPr="00A51FB2" w:rsidRDefault="00190B11" w:rsidP="00190B11">
      <w:pPr>
        <w:pStyle w:val="Podtitul"/>
        <w:rPr>
          <w:rFonts w:asciiTheme="minorHAnsi" w:hAnsiTheme="minorHAnsi" w:cstheme="minorHAnsi"/>
          <w:lang w:val="cs-CZ"/>
        </w:rPr>
      </w:pPr>
      <w:r w:rsidRPr="00A51FB2">
        <w:rPr>
          <w:rFonts w:asciiTheme="minorHAnsi" w:hAnsiTheme="minorHAnsi" w:cstheme="minorHAnsi"/>
          <w:lang w:val="cs-CZ"/>
        </w:rPr>
        <w:t>Pokud tato smlouva nestanoví jinak, bude cena za poskytování služeb Objednatelem hrazena na základě měsíčních faktur vystavených Poskytovatelem ve výši stanovené dle bodu 5.1. této smlouvy.</w:t>
      </w:r>
    </w:p>
    <w:p w14:paraId="37D65391" w14:textId="77777777" w:rsidR="00190B11" w:rsidRPr="00A51FB2" w:rsidRDefault="00190B11" w:rsidP="00A51FB2">
      <w:pPr>
        <w:pStyle w:val="Zkladntext"/>
        <w:rPr>
          <w:rFonts w:asciiTheme="minorHAnsi" w:hAnsiTheme="minorHAnsi" w:cstheme="minorHAnsi"/>
        </w:rPr>
      </w:pPr>
    </w:p>
    <w:p w14:paraId="4054FC25" w14:textId="4B11F2AF" w:rsidR="00897B3C" w:rsidRPr="00A51FB2" w:rsidRDefault="00EF6EB2" w:rsidP="001705C8">
      <w:pPr>
        <w:pStyle w:val="Podtitul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lastRenderedPageBreak/>
        <w:t xml:space="preserve">Cena </w:t>
      </w:r>
      <w:r w:rsidR="00254052" w:rsidRPr="00A51FB2">
        <w:rPr>
          <w:rFonts w:asciiTheme="minorHAnsi" w:hAnsiTheme="minorHAnsi" w:cstheme="minorHAnsi"/>
        </w:rPr>
        <w:t xml:space="preserve">za </w:t>
      </w:r>
      <w:r w:rsidR="00211393" w:rsidRPr="00A51FB2">
        <w:rPr>
          <w:rFonts w:asciiTheme="minorHAnsi" w:hAnsiTheme="minorHAnsi" w:cstheme="minorHAnsi"/>
        </w:rPr>
        <w:t>poskytování služeb</w:t>
      </w:r>
      <w:r w:rsidR="00601922" w:rsidRPr="00A51FB2">
        <w:rPr>
          <w:rFonts w:asciiTheme="minorHAnsi" w:hAnsiTheme="minorHAnsi" w:cstheme="minorHAnsi"/>
        </w:rPr>
        <w:t xml:space="preserve"> </w:t>
      </w:r>
      <w:r w:rsidR="00897B3C" w:rsidRPr="00A51FB2">
        <w:rPr>
          <w:rFonts w:asciiTheme="minorHAnsi" w:hAnsiTheme="minorHAnsi" w:cstheme="minorHAnsi"/>
          <w:lang w:val="cs-CZ"/>
        </w:rPr>
        <w:t xml:space="preserve">úklidu dle 2.2.4. této smlouvy </w:t>
      </w:r>
      <w:r w:rsidR="00601922" w:rsidRPr="00A51FB2">
        <w:rPr>
          <w:rFonts w:asciiTheme="minorHAnsi" w:hAnsiTheme="minorHAnsi" w:cstheme="minorHAnsi"/>
        </w:rPr>
        <w:t xml:space="preserve">bude </w:t>
      </w:r>
      <w:r w:rsidR="00216796" w:rsidRPr="00A51FB2">
        <w:rPr>
          <w:rFonts w:asciiTheme="minorHAnsi" w:hAnsiTheme="minorHAnsi" w:cstheme="minorHAnsi"/>
        </w:rPr>
        <w:t>Poskytovatel</w:t>
      </w:r>
      <w:r w:rsidR="00601922" w:rsidRPr="00A51FB2">
        <w:rPr>
          <w:rFonts w:asciiTheme="minorHAnsi" w:hAnsiTheme="minorHAnsi" w:cstheme="minorHAnsi"/>
        </w:rPr>
        <w:t xml:space="preserve">em fakturována v rozsahu skutečně </w:t>
      </w:r>
      <w:r w:rsidR="00211393" w:rsidRPr="00A51FB2">
        <w:rPr>
          <w:rFonts w:asciiTheme="minorHAnsi" w:hAnsiTheme="minorHAnsi" w:cstheme="minorHAnsi"/>
        </w:rPr>
        <w:t>poskytnutých služeb</w:t>
      </w:r>
      <w:r w:rsidR="00190B11" w:rsidRPr="00A51FB2">
        <w:rPr>
          <w:rFonts w:asciiTheme="minorHAnsi" w:hAnsiTheme="minorHAnsi" w:cstheme="minorHAnsi"/>
          <w:lang w:val="cs-CZ"/>
        </w:rPr>
        <w:t>, oceněných na základě</w:t>
      </w:r>
      <w:r w:rsidR="00E3407A" w:rsidRPr="00A51FB2">
        <w:rPr>
          <w:rFonts w:asciiTheme="minorHAnsi" w:hAnsiTheme="minorHAnsi" w:cstheme="minorHAnsi"/>
          <w:lang w:val="cs-CZ"/>
        </w:rPr>
        <w:t xml:space="preserve"> cen dle</w:t>
      </w:r>
      <w:r w:rsidR="00190B11" w:rsidRPr="00A51FB2">
        <w:rPr>
          <w:rFonts w:asciiTheme="minorHAnsi" w:hAnsiTheme="minorHAnsi" w:cstheme="minorHAnsi"/>
          <w:lang w:val="cs-CZ"/>
        </w:rPr>
        <w:t xml:space="preserve"> položkového rozpočtu, jenž tvoří přílohu č. 3 a 4 této smlouvy</w:t>
      </w:r>
      <w:r w:rsidR="00A51FB2">
        <w:rPr>
          <w:rFonts w:asciiTheme="minorHAnsi" w:hAnsiTheme="minorHAnsi" w:cstheme="minorHAnsi"/>
          <w:lang w:val="cs-CZ"/>
        </w:rPr>
        <w:t>.</w:t>
      </w:r>
    </w:p>
    <w:p w14:paraId="175092F9" w14:textId="09232444" w:rsidR="00190B11" w:rsidRPr="00DA5B78" w:rsidRDefault="00190B11" w:rsidP="00190B11">
      <w:pPr>
        <w:pStyle w:val="Zkladntext"/>
        <w:rPr>
          <w:rFonts w:asciiTheme="minorHAnsi" w:hAnsiTheme="minorHAnsi" w:cstheme="minorHAnsi"/>
          <w:szCs w:val="24"/>
          <w:highlight w:val="yellow"/>
          <w:lang w:val="x-none" w:eastAsia="ar-SA"/>
        </w:rPr>
      </w:pPr>
    </w:p>
    <w:p w14:paraId="2432F4F5" w14:textId="4585654C" w:rsidR="00190B11" w:rsidRPr="00A51FB2" w:rsidRDefault="00190B11">
      <w:pPr>
        <w:pStyle w:val="Podtitul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  <w:lang w:val="cs-CZ"/>
        </w:rPr>
        <w:t xml:space="preserve">Cena za </w:t>
      </w:r>
      <w:r w:rsidR="00DA5B78" w:rsidRPr="00A51FB2">
        <w:rPr>
          <w:rFonts w:asciiTheme="minorHAnsi" w:hAnsiTheme="minorHAnsi" w:cstheme="minorHAnsi"/>
          <w:lang w:val="cs-CZ"/>
        </w:rPr>
        <w:t>doplňkové</w:t>
      </w:r>
      <w:r w:rsidRPr="00A51FB2">
        <w:rPr>
          <w:rFonts w:asciiTheme="minorHAnsi" w:hAnsiTheme="minorHAnsi" w:cstheme="minorHAnsi"/>
          <w:lang w:val="cs-CZ"/>
        </w:rPr>
        <w:t xml:space="preserve"> služby úklidu dle 2.8.1. této smlouvy bude Poskytovatelem </w:t>
      </w:r>
      <w:r w:rsidR="00E3407A" w:rsidRPr="00A51FB2">
        <w:rPr>
          <w:rFonts w:asciiTheme="minorHAnsi" w:hAnsiTheme="minorHAnsi" w:cstheme="minorHAnsi"/>
        </w:rPr>
        <w:t xml:space="preserve">fakturována v rozsahu </w:t>
      </w:r>
      <w:r w:rsidR="00E3407A" w:rsidRPr="00A51FB2">
        <w:rPr>
          <w:rFonts w:asciiTheme="minorHAnsi" w:hAnsiTheme="minorHAnsi" w:cstheme="minorHAnsi"/>
          <w:lang w:val="cs-CZ"/>
        </w:rPr>
        <w:t xml:space="preserve">poskytovatelem schváleného počtu hodin poskytování </w:t>
      </w:r>
      <w:r w:rsidR="00DA5B78" w:rsidRPr="00A51FB2">
        <w:rPr>
          <w:rFonts w:asciiTheme="minorHAnsi" w:hAnsiTheme="minorHAnsi" w:cstheme="minorHAnsi"/>
          <w:lang w:val="cs-CZ"/>
        </w:rPr>
        <w:t>Doplňkového</w:t>
      </w:r>
      <w:r w:rsidR="00E3407A" w:rsidRPr="00A51FB2">
        <w:rPr>
          <w:rFonts w:asciiTheme="minorHAnsi" w:hAnsiTheme="minorHAnsi" w:cstheme="minorHAnsi"/>
          <w:lang w:val="cs-CZ"/>
        </w:rPr>
        <w:t xml:space="preserve"> úklidu, nebo v rozsahu skutečně poskytnutých služeb </w:t>
      </w:r>
      <w:r w:rsidR="00DA5B78" w:rsidRPr="00A51FB2">
        <w:rPr>
          <w:rFonts w:asciiTheme="minorHAnsi" w:hAnsiTheme="minorHAnsi" w:cstheme="minorHAnsi"/>
          <w:lang w:val="cs-CZ"/>
        </w:rPr>
        <w:t>Doplňkového</w:t>
      </w:r>
      <w:r w:rsidR="00E3407A" w:rsidRPr="00A51FB2">
        <w:rPr>
          <w:rFonts w:asciiTheme="minorHAnsi" w:hAnsiTheme="minorHAnsi" w:cstheme="minorHAnsi"/>
          <w:lang w:val="cs-CZ"/>
        </w:rPr>
        <w:t xml:space="preserve"> úklidu, podle toho, která hodnota bude nižší.</w:t>
      </w:r>
    </w:p>
    <w:p w14:paraId="1EFC8413" w14:textId="77777777" w:rsidR="00190B11" w:rsidRPr="00A51FB2" w:rsidRDefault="00190B11" w:rsidP="00A51FB2">
      <w:pPr>
        <w:pStyle w:val="Zkladntext"/>
        <w:rPr>
          <w:rFonts w:asciiTheme="minorHAnsi" w:hAnsiTheme="minorHAnsi" w:cstheme="minorHAnsi"/>
        </w:rPr>
      </w:pPr>
    </w:p>
    <w:p w14:paraId="51BA0DA5" w14:textId="4C3FA2CA" w:rsidR="00601922" w:rsidRPr="00A51FB2" w:rsidRDefault="00216796" w:rsidP="001705C8">
      <w:pPr>
        <w:pStyle w:val="Podtitul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Poskytovatel</w:t>
      </w:r>
      <w:r w:rsidR="00007F8C" w:rsidRPr="00A51FB2">
        <w:rPr>
          <w:rFonts w:asciiTheme="minorHAnsi" w:hAnsiTheme="minorHAnsi" w:cstheme="minorHAnsi"/>
        </w:rPr>
        <w:t xml:space="preserve"> nemůže žádat změnu ceny proto, že si </w:t>
      </w:r>
      <w:r w:rsidR="001C0F78" w:rsidRPr="00A51FB2">
        <w:rPr>
          <w:rFonts w:asciiTheme="minorHAnsi" w:hAnsiTheme="minorHAnsi" w:cstheme="minorHAnsi"/>
        </w:rPr>
        <w:t>služba</w:t>
      </w:r>
      <w:r w:rsidR="00007F8C" w:rsidRPr="00A51FB2">
        <w:rPr>
          <w:rFonts w:asciiTheme="minorHAnsi" w:hAnsiTheme="minorHAnsi" w:cstheme="minorHAnsi"/>
        </w:rPr>
        <w:t xml:space="preserve"> vyžádal</w:t>
      </w:r>
      <w:r w:rsidR="001C0F78" w:rsidRPr="00A51FB2">
        <w:rPr>
          <w:rFonts w:asciiTheme="minorHAnsi" w:hAnsiTheme="minorHAnsi" w:cstheme="minorHAnsi"/>
        </w:rPr>
        <w:t>a</w:t>
      </w:r>
      <w:r w:rsidR="00007F8C" w:rsidRPr="00A51FB2">
        <w:rPr>
          <w:rFonts w:asciiTheme="minorHAnsi" w:hAnsiTheme="minorHAnsi" w:cstheme="minorHAnsi"/>
        </w:rPr>
        <w:t xml:space="preserve"> úsilí nebo jiné náklady, než bylo předpokládáno.</w:t>
      </w:r>
    </w:p>
    <w:p w14:paraId="69AA5133" w14:textId="77777777" w:rsidR="001C0F78" w:rsidRPr="00215EB6" w:rsidRDefault="001C0F78" w:rsidP="001C0F78">
      <w:pPr>
        <w:pStyle w:val="Zkladntext"/>
        <w:rPr>
          <w:rFonts w:asciiTheme="minorHAnsi" w:hAnsiTheme="minorHAnsi" w:cstheme="minorHAnsi"/>
          <w:szCs w:val="24"/>
          <w:lang w:eastAsia="ar-SA"/>
        </w:rPr>
      </w:pPr>
    </w:p>
    <w:p w14:paraId="45F9FEB3" w14:textId="60B89586" w:rsidR="001C0F78" w:rsidRPr="00FD2140" w:rsidRDefault="001C0F78" w:rsidP="00E2361B">
      <w:pPr>
        <w:pStyle w:val="Podtitul"/>
        <w:rPr>
          <w:rFonts w:asciiTheme="minorHAnsi" w:hAnsiTheme="minorHAnsi" w:cstheme="minorHAnsi"/>
        </w:rPr>
      </w:pPr>
      <w:r w:rsidRPr="00103BD9">
        <w:rPr>
          <w:rFonts w:asciiTheme="minorHAnsi" w:hAnsiTheme="minorHAnsi" w:cstheme="minorHAnsi"/>
        </w:rPr>
        <w:t xml:space="preserve">V případě, že v průběhu poskytování služeb dojde k potřebě navýšení poskytování služeb, musí být tyto písemně dohodnuty osobami oprávněnými jednat za </w:t>
      </w:r>
      <w:r w:rsidR="00216796" w:rsidRPr="00103BD9">
        <w:rPr>
          <w:rFonts w:asciiTheme="minorHAnsi" w:hAnsiTheme="minorHAnsi" w:cstheme="minorHAnsi"/>
        </w:rPr>
        <w:t>Objednatel</w:t>
      </w:r>
      <w:r w:rsidRPr="00103BD9">
        <w:rPr>
          <w:rFonts w:asciiTheme="minorHAnsi" w:hAnsiTheme="minorHAnsi" w:cstheme="minorHAnsi"/>
        </w:rPr>
        <w:t xml:space="preserve">e a </w:t>
      </w:r>
      <w:r w:rsidR="00216796" w:rsidRPr="00103BD9">
        <w:rPr>
          <w:rFonts w:asciiTheme="minorHAnsi" w:hAnsiTheme="minorHAnsi" w:cstheme="minorHAnsi"/>
        </w:rPr>
        <w:t>Poskytovatel</w:t>
      </w:r>
      <w:r w:rsidRPr="00103BD9">
        <w:rPr>
          <w:rFonts w:asciiTheme="minorHAnsi" w:hAnsiTheme="minorHAnsi" w:cstheme="minorHAnsi"/>
        </w:rPr>
        <w:t xml:space="preserve">e a v souladu </w:t>
      </w:r>
      <w:r w:rsidR="00244950" w:rsidRPr="00103BD9">
        <w:rPr>
          <w:rFonts w:asciiTheme="minorHAnsi" w:hAnsiTheme="minorHAnsi" w:cstheme="minorHAnsi"/>
          <w:lang w:val="cs-CZ"/>
        </w:rPr>
        <w:t>se ZZVZ</w:t>
      </w:r>
      <w:r w:rsidRPr="00103BD9">
        <w:rPr>
          <w:rFonts w:asciiTheme="minorHAnsi" w:hAnsiTheme="minorHAnsi" w:cstheme="minorHAnsi"/>
        </w:rPr>
        <w:t xml:space="preserve">. Ceny navýšení poskytování služeb budou tvořeny </w:t>
      </w:r>
      <w:r w:rsidR="00E2361B" w:rsidRPr="00103BD9">
        <w:rPr>
          <w:rFonts w:asciiTheme="minorHAnsi" w:hAnsiTheme="minorHAnsi" w:cstheme="minorHAnsi"/>
        </w:rPr>
        <w:t xml:space="preserve">obdobně, jako položky, </w:t>
      </w:r>
      <w:r w:rsidRPr="00103BD9">
        <w:rPr>
          <w:rFonts w:asciiTheme="minorHAnsi" w:hAnsiTheme="minorHAnsi" w:cstheme="minorHAnsi"/>
        </w:rPr>
        <w:t xml:space="preserve">které </w:t>
      </w:r>
      <w:r w:rsidR="00216796" w:rsidRPr="00103BD9">
        <w:rPr>
          <w:rFonts w:asciiTheme="minorHAnsi" w:hAnsiTheme="minorHAnsi" w:cstheme="minorHAnsi"/>
        </w:rPr>
        <w:t>Poskytovatel</w:t>
      </w:r>
      <w:r w:rsidRPr="00103BD9">
        <w:rPr>
          <w:rFonts w:asciiTheme="minorHAnsi" w:hAnsiTheme="minorHAnsi" w:cstheme="minorHAnsi"/>
        </w:rPr>
        <w:t xml:space="preserve"> nabídl v rámci soutěže, budou oceněny tak, jak bylo nabídnuto v soutěži, </w:t>
      </w:r>
      <w:r w:rsidR="00E2361B" w:rsidRPr="00103BD9">
        <w:rPr>
          <w:rFonts w:asciiTheme="minorHAnsi" w:hAnsiTheme="minorHAnsi" w:cstheme="minorHAnsi"/>
        </w:rPr>
        <w:t>pokud to nebude možné, musí se strany dohodnout na ceně v místě a čase obvyklé</w:t>
      </w:r>
      <w:r w:rsidR="00E2361B" w:rsidRPr="00FD2140">
        <w:rPr>
          <w:rFonts w:asciiTheme="minorHAnsi" w:hAnsiTheme="minorHAnsi" w:cstheme="minorHAnsi"/>
        </w:rPr>
        <w:t xml:space="preserve">, příp. nižší. </w:t>
      </w:r>
    </w:p>
    <w:p w14:paraId="22ACE575" w14:textId="77777777" w:rsidR="003A73F7" w:rsidRPr="00FD2140" w:rsidRDefault="003A73F7" w:rsidP="003A73F7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5DEB7778" w14:textId="77777777" w:rsidR="001705C8" w:rsidRPr="00FD2140" w:rsidRDefault="001705C8" w:rsidP="00113E4B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D5318C0" w14:textId="77777777" w:rsidR="006C4B8E" w:rsidRPr="00FD2140" w:rsidRDefault="006C4B8E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5" w:name="_Toc521313451"/>
      <w:r w:rsidRPr="00FD2140">
        <w:rPr>
          <w:rFonts w:asciiTheme="minorHAnsi" w:hAnsiTheme="minorHAnsi" w:cstheme="minorHAnsi"/>
        </w:rPr>
        <w:t>Platební podmínky</w:t>
      </w:r>
      <w:bookmarkEnd w:id="5"/>
    </w:p>
    <w:p w14:paraId="67E955A4" w14:textId="77777777" w:rsidR="006C4B8E" w:rsidRPr="00FD2140" w:rsidRDefault="006C4B8E" w:rsidP="006E1C6A">
      <w:pPr>
        <w:jc w:val="both"/>
        <w:rPr>
          <w:rFonts w:asciiTheme="minorHAnsi" w:hAnsiTheme="minorHAnsi" w:cstheme="minorHAnsi"/>
        </w:rPr>
      </w:pPr>
    </w:p>
    <w:p w14:paraId="7D8750E3" w14:textId="3D1F5E8E" w:rsidR="00792E51" w:rsidRPr="00FD2140" w:rsidRDefault="00216796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0253DB" w:rsidRPr="00FD2140">
        <w:rPr>
          <w:rFonts w:asciiTheme="minorHAnsi" w:hAnsiTheme="minorHAnsi" w:cstheme="minorHAnsi"/>
        </w:rPr>
        <w:t xml:space="preserve"> neposkytne </w:t>
      </w:r>
      <w:r w:rsidRPr="00FD2140">
        <w:rPr>
          <w:rFonts w:asciiTheme="minorHAnsi" w:hAnsiTheme="minorHAnsi" w:cstheme="minorHAnsi"/>
        </w:rPr>
        <w:t>Poskytovatel</w:t>
      </w:r>
      <w:r w:rsidR="000253DB" w:rsidRPr="00FD2140">
        <w:rPr>
          <w:rFonts w:asciiTheme="minorHAnsi" w:hAnsiTheme="minorHAnsi" w:cstheme="minorHAnsi"/>
        </w:rPr>
        <w:t xml:space="preserve">i zálohu. </w:t>
      </w:r>
      <w:r w:rsidR="004873F7" w:rsidRPr="00FD2140">
        <w:rPr>
          <w:rFonts w:asciiTheme="minorHAnsi" w:hAnsiTheme="minorHAnsi" w:cstheme="minorHAnsi"/>
        </w:rPr>
        <w:t>Poskytnuté služby</w:t>
      </w:r>
      <w:r w:rsidR="00074943" w:rsidRPr="00FD2140">
        <w:rPr>
          <w:rFonts w:asciiTheme="minorHAnsi" w:hAnsiTheme="minorHAnsi" w:cstheme="minorHAnsi"/>
        </w:rPr>
        <w:t xml:space="preserve"> budou fakturovány na </w:t>
      </w:r>
      <w:r w:rsidR="000253DB" w:rsidRPr="00FD2140">
        <w:rPr>
          <w:rFonts w:asciiTheme="minorHAnsi" w:hAnsiTheme="minorHAnsi" w:cstheme="minorHAnsi"/>
        </w:rPr>
        <w:t xml:space="preserve">základě skutečně </w:t>
      </w:r>
      <w:r w:rsidR="004873F7" w:rsidRPr="00FD2140">
        <w:rPr>
          <w:rFonts w:asciiTheme="minorHAnsi" w:hAnsiTheme="minorHAnsi" w:cstheme="minorHAnsi"/>
        </w:rPr>
        <w:t>poskytnutých služeb</w:t>
      </w:r>
      <w:r w:rsidR="000253DB" w:rsidRPr="00FD2140">
        <w:rPr>
          <w:rFonts w:asciiTheme="minorHAnsi" w:hAnsiTheme="minorHAnsi" w:cstheme="minorHAnsi"/>
        </w:rPr>
        <w:t xml:space="preserve"> dílčími </w:t>
      </w:r>
      <w:r w:rsidR="004873F7" w:rsidRPr="00FD2140">
        <w:rPr>
          <w:rFonts w:asciiTheme="minorHAnsi" w:hAnsiTheme="minorHAnsi" w:cstheme="minorHAnsi"/>
        </w:rPr>
        <w:t>měsíčními daňovými doklady.</w:t>
      </w:r>
    </w:p>
    <w:p w14:paraId="4B370C46" w14:textId="77777777" w:rsidR="000253DB" w:rsidRPr="00FD2140" w:rsidRDefault="000253DB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9DEC45B" w14:textId="777B4805" w:rsidR="000253DB" w:rsidRPr="00FD2140" w:rsidRDefault="000253DB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Splatnost </w:t>
      </w:r>
      <w:r w:rsidR="007968B9" w:rsidRPr="00FD2140">
        <w:rPr>
          <w:rFonts w:asciiTheme="minorHAnsi" w:hAnsiTheme="minorHAnsi" w:cstheme="minorHAnsi"/>
        </w:rPr>
        <w:t>všech vystavených faktur</w:t>
      </w:r>
      <w:r w:rsidRPr="00FD2140">
        <w:rPr>
          <w:rFonts w:asciiTheme="minorHAnsi" w:hAnsiTheme="minorHAnsi" w:cstheme="minorHAnsi"/>
        </w:rPr>
        <w:t xml:space="preserve"> je 30 dnů od doručení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i.</w:t>
      </w:r>
    </w:p>
    <w:p w14:paraId="121F9241" w14:textId="77777777" w:rsidR="0092750C" w:rsidRPr="00FD2140" w:rsidRDefault="0092750C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03A8E1F" w14:textId="336A086C" w:rsidR="00D96357" w:rsidRPr="00FD2140" w:rsidRDefault="00D96357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Daňové doklady</w:t>
      </w:r>
      <w:r w:rsidR="000253DB" w:rsidRPr="00FD2140">
        <w:rPr>
          <w:rFonts w:asciiTheme="minorHAnsi" w:hAnsiTheme="minorHAnsi" w:cstheme="minorHAnsi"/>
        </w:rPr>
        <w:t xml:space="preserve"> musí obsahova</w:t>
      </w:r>
      <w:r w:rsidR="00074943" w:rsidRPr="00FD2140">
        <w:rPr>
          <w:rFonts w:asciiTheme="minorHAnsi" w:hAnsiTheme="minorHAnsi" w:cstheme="minorHAnsi"/>
        </w:rPr>
        <w:t xml:space="preserve">t účetní a daňové náležitosti v </w:t>
      </w:r>
      <w:r w:rsidR="000253DB" w:rsidRPr="00FD2140">
        <w:rPr>
          <w:rFonts w:asciiTheme="minorHAnsi" w:hAnsiTheme="minorHAnsi" w:cstheme="minorHAnsi"/>
        </w:rPr>
        <w:t xml:space="preserve">souladu se zákonem o účetnictví </w:t>
      </w:r>
      <w:r w:rsidR="00074943" w:rsidRPr="00FD2140">
        <w:rPr>
          <w:rFonts w:asciiTheme="minorHAnsi" w:hAnsiTheme="minorHAnsi" w:cstheme="minorHAnsi"/>
        </w:rPr>
        <w:t>(č. </w:t>
      </w:r>
      <w:r w:rsidR="00E57108" w:rsidRPr="00FD2140">
        <w:rPr>
          <w:rFonts w:asciiTheme="minorHAnsi" w:hAnsiTheme="minorHAnsi" w:cstheme="minorHAnsi"/>
        </w:rPr>
        <w:t xml:space="preserve">563/1991 Sb.) </w:t>
      </w:r>
      <w:r w:rsidR="000253DB" w:rsidRPr="00FD2140">
        <w:rPr>
          <w:rFonts w:asciiTheme="minorHAnsi" w:hAnsiTheme="minorHAnsi" w:cstheme="minorHAnsi"/>
        </w:rPr>
        <w:t>a</w:t>
      </w:r>
      <w:r w:rsidR="00074943" w:rsidRPr="00FD2140">
        <w:rPr>
          <w:rFonts w:asciiTheme="minorHAnsi" w:hAnsiTheme="minorHAnsi" w:cstheme="minorHAnsi"/>
        </w:rPr>
        <w:t xml:space="preserve"> </w:t>
      </w:r>
      <w:r w:rsidR="000253DB" w:rsidRPr="00FD2140">
        <w:rPr>
          <w:rFonts w:asciiTheme="minorHAnsi" w:hAnsiTheme="minorHAnsi" w:cstheme="minorHAnsi"/>
        </w:rPr>
        <w:t>dani z</w:t>
      </w:r>
      <w:r w:rsidR="00074943" w:rsidRPr="00FD2140">
        <w:rPr>
          <w:rFonts w:asciiTheme="minorHAnsi" w:hAnsiTheme="minorHAnsi" w:cstheme="minorHAnsi"/>
        </w:rPr>
        <w:t xml:space="preserve"> </w:t>
      </w:r>
      <w:r w:rsidR="000253DB" w:rsidRPr="00FD2140">
        <w:rPr>
          <w:rFonts w:asciiTheme="minorHAnsi" w:hAnsiTheme="minorHAnsi" w:cstheme="minorHAnsi"/>
        </w:rPr>
        <w:t>přidané hodnoty v</w:t>
      </w:r>
      <w:r w:rsidR="00074943" w:rsidRPr="00FD2140">
        <w:rPr>
          <w:rFonts w:asciiTheme="minorHAnsi" w:hAnsiTheme="minorHAnsi" w:cstheme="minorHAnsi"/>
        </w:rPr>
        <w:t xml:space="preserve"> </w:t>
      </w:r>
      <w:r w:rsidR="000253DB" w:rsidRPr="00FD2140">
        <w:rPr>
          <w:rFonts w:asciiTheme="minorHAnsi" w:hAnsiTheme="minorHAnsi" w:cstheme="minorHAnsi"/>
        </w:rPr>
        <w:t>platném znění (č. 235/2004 Sb.).</w:t>
      </w:r>
      <w:r w:rsidRPr="00FD2140">
        <w:rPr>
          <w:rFonts w:asciiTheme="minorHAnsi" w:hAnsiTheme="minorHAnsi" w:cstheme="minorHAnsi"/>
        </w:rPr>
        <w:t xml:space="preserve"> V případě, že daňový doklad nebude obsahovat všechny náležitosti,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 je oprávněn vrátit jej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 xml:space="preserve">i k doplnění. Ve vráceném daňovém dokladu musí vyznačit důvod vrácení. V takovém případě se přeruší plynutí lhůty splatnosti a nová lhůta splatnosti začne plynout doručením opraveného daňového dokladu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i.</w:t>
      </w:r>
    </w:p>
    <w:p w14:paraId="416B122E" w14:textId="77777777" w:rsidR="00C406A8" w:rsidRPr="00FD2140" w:rsidRDefault="00C406A8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3A53D29" w14:textId="77777777" w:rsidR="00C406A8" w:rsidRPr="00FD2140" w:rsidRDefault="00C406A8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Každá dílčí faktura bude obsahovat rekapitulac</w:t>
      </w:r>
      <w:r w:rsidR="00074943" w:rsidRPr="00FD2140">
        <w:rPr>
          <w:rFonts w:asciiTheme="minorHAnsi" w:hAnsiTheme="minorHAnsi" w:cstheme="minorHAnsi"/>
        </w:rPr>
        <w:t>i všech předchozích faktur, tj. </w:t>
      </w:r>
      <w:r w:rsidRPr="00FD2140">
        <w:rPr>
          <w:rFonts w:asciiTheme="minorHAnsi" w:hAnsiTheme="minorHAnsi" w:cstheme="minorHAnsi"/>
        </w:rPr>
        <w:t>pořadové číslo, rekapitulaci již vystavených a proplacených</w:t>
      </w:r>
      <w:r w:rsidR="00074943" w:rsidRPr="00FD2140">
        <w:rPr>
          <w:rFonts w:asciiTheme="minorHAnsi" w:hAnsiTheme="minorHAnsi" w:cstheme="minorHAnsi"/>
        </w:rPr>
        <w:t xml:space="preserve"> faktur a vyčíslený zůstatek do </w:t>
      </w:r>
      <w:r w:rsidRPr="00FD2140">
        <w:rPr>
          <w:rFonts w:asciiTheme="minorHAnsi" w:hAnsiTheme="minorHAnsi" w:cstheme="minorHAnsi"/>
        </w:rPr>
        <w:t>splnění zakázky.</w:t>
      </w:r>
    </w:p>
    <w:p w14:paraId="35282E8E" w14:textId="77777777" w:rsidR="000253DB" w:rsidRPr="00FD2140" w:rsidRDefault="000253DB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18EBD33" w14:textId="5E6E41DD" w:rsidR="000253DB" w:rsidRPr="00FD2140" w:rsidRDefault="000253DB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Všechny faktury budou zasílány nebo doručeny na adresu </w:t>
      </w:r>
      <w:r w:rsidR="00074943" w:rsidRPr="00FD2140">
        <w:rPr>
          <w:rFonts w:asciiTheme="minorHAnsi" w:hAnsiTheme="minorHAnsi" w:cstheme="minorHAnsi"/>
        </w:rPr>
        <w:t xml:space="preserve">zástupce </w:t>
      </w:r>
      <w:r w:rsidR="00216796" w:rsidRPr="00FD2140">
        <w:rPr>
          <w:rFonts w:asciiTheme="minorHAnsi" w:hAnsiTheme="minorHAnsi" w:cstheme="minorHAnsi"/>
        </w:rPr>
        <w:t>Objednatel</w:t>
      </w:r>
      <w:r w:rsidR="00074943" w:rsidRPr="00FD2140">
        <w:rPr>
          <w:rFonts w:asciiTheme="minorHAnsi" w:hAnsiTheme="minorHAnsi" w:cstheme="minorHAnsi"/>
        </w:rPr>
        <w:t>e</w:t>
      </w:r>
      <w:r w:rsidR="00244950" w:rsidRPr="00FD2140">
        <w:rPr>
          <w:rFonts w:asciiTheme="minorHAnsi" w:hAnsiTheme="minorHAnsi" w:cstheme="minorHAnsi"/>
          <w:lang w:val="cs-CZ"/>
        </w:rPr>
        <w:t xml:space="preserve"> uvedenou v záhlaví smlouvy</w:t>
      </w:r>
      <w:r w:rsidR="00074943" w:rsidRPr="00FD2140">
        <w:rPr>
          <w:rFonts w:asciiTheme="minorHAnsi" w:hAnsiTheme="minorHAnsi" w:cstheme="minorHAnsi"/>
        </w:rPr>
        <w:t>.</w:t>
      </w:r>
    </w:p>
    <w:p w14:paraId="3BFD2F89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7B1564B8" w14:textId="77777777" w:rsidR="006A2E1A" w:rsidRPr="00FD2140" w:rsidRDefault="006A2E1A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6" w:name="_Toc521313452"/>
      <w:r w:rsidRPr="00FD2140">
        <w:rPr>
          <w:rFonts w:asciiTheme="minorHAnsi" w:hAnsiTheme="minorHAnsi" w:cstheme="minorHAnsi"/>
        </w:rPr>
        <w:t xml:space="preserve">Odpovědnost za škodu </w:t>
      </w:r>
      <w:r w:rsidR="00725D06" w:rsidRPr="00FD2140">
        <w:rPr>
          <w:rFonts w:asciiTheme="minorHAnsi" w:hAnsiTheme="minorHAnsi" w:cstheme="minorHAnsi"/>
        </w:rPr>
        <w:t>a</w:t>
      </w:r>
      <w:r w:rsidRPr="00FD2140">
        <w:rPr>
          <w:rFonts w:asciiTheme="minorHAnsi" w:hAnsiTheme="minorHAnsi" w:cstheme="minorHAnsi"/>
        </w:rPr>
        <w:t xml:space="preserve"> jinou újmu</w:t>
      </w:r>
      <w:bookmarkEnd w:id="6"/>
    </w:p>
    <w:p w14:paraId="7EC5F1C2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0AD896B1" w14:textId="57CC56AA" w:rsidR="006A2E1A" w:rsidRPr="00FD2140" w:rsidRDefault="006A2E1A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Odpovědnost za škodu </w:t>
      </w:r>
      <w:r w:rsidR="006B158E" w:rsidRPr="00FD2140">
        <w:rPr>
          <w:rFonts w:asciiTheme="minorHAnsi" w:hAnsiTheme="minorHAnsi" w:cstheme="minorHAnsi"/>
        </w:rPr>
        <w:t xml:space="preserve">na střeženém objektu přechází na </w:t>
      </w:r>
      <w:r w:rsidR="00216796" w:rsidRPr="00FD2140">
        <w:rPr>
          <w:rFonts w:asciiTheme="minorHAnsi" w:hAnsiTheme="minorHAnsi" w:cstheme="minorHAnsi"/>
        </w:rPr>
        <w:t>Poskytovatel</w:t>
      </w:r>
      <w:r w:rsidR="006B158E" w:rsidRPr="00FD2140">
        <w:rPr>
          <w:rFonts w:asciiTheme="minorHAnsi" w:hAnsiTheme="minorHAnsi" w:cstheme="minorHAnsi"/>
        </w:rPr>
        <w:t>e</w:t>
      </w:r>
      <w:r w:rsidRPr="00FD2140">
        <w:rPr>
          <w:rFonts w:asciiTheme="minorHAnsi" w:hAnsiTheme="minorHAnsi" w:cstheme="minorHAnsi"/>
        </w:rPr>
        <w:t xml:space="preserve">, a to ode dne předání a převzetí </w:t>
      </w:r>
      <w:r w:rsidR="006B158E" w:rsidRPr="00FD2140">
        <w:rPr>
          <w:rFonts w:asciiTheme="minorHAnsi" w:hAnsiTheme="minorHAnsi" w:cstheme="minorHAnsi"/>
        </w:rPr>
        <w:t>objektu</w:t>
      </w:r>
      <w:r w:rsidRPr="00FD2140">
        <w:rPr>
          <w:rFonts w:asciiTheme="minorHAnsi" w:hAnsiTheme="minorHAnsi" w:cstheme="minorHAnsi"/>
        </w:rPr>
        <w:t xml:space="preserve"> do dne </w:t>
      </w:r>
      <w:r w:rsidR="006B158E" w:rsidRPr="00FD2140">
        <w:rPr>
          <w:rFonts w:asciiTheme="minorHAnsi" w:hAnsiTheme="minorHAnsi" w:cstheme="minorHAnsi"/>
        </w:rPr>
        <w:t xml:space="preserve">jeho předání zpět </w:t>
      </w:r>
      <w:r w:rsidR="00216796" w:rsidRPr="00FD2140">
        <w:rPr>
          <w:rFonts w:asciiTheme="minorHAnsi" w:hAnsiTheme="minorHAnsi" w:cstheme="minorHAnsi"/>
        </w:rPr>
        <w:t>Objednatel</w:t>
      </w:r>
      <w:r w:rsidR="009E34A9" w:rsidRPr="00FD2140">
        <w:rPr>
          <w:rFonts w:asciiTheme="minorHAnsi" w:hAnsiTheme="minorHAnsi" w:cstheme="minorHAnsi"/>
        </w:rPr>
        <w:t>i</w:t>
      </w:r>
      <w:r w:rsidRPr="00FD2140">
        <w:rPr>
          <w:rFonts w:asciiTheme="minorHAnsi" w:hAnsiTheme="minorHAnsi" w:cstheme="minorHAnsi"/>
        </w:rPr>
        <w:t xml:space="preserve">. Dojde-li v důsledku činnosti </w:t>
      </w:r>
      <w:r w:rsidR="00216796" w:rsidRPr="00FD2140">
        <w:rPr>
          <w:rFonts w:asciiTheme="minorHAnsi" w:hAnsiTheme="minorHAnsi" w:cstheme="minorHAnsi"/>
          <w:lang w:val="cs-CZ"/>
        </w:rPr>
        <w:lastRenderedPageBreak/>
        <w:t>P</w:t>
      </w:r>
      <w:r w:rsidR="00216796" w:rsidRPr="00F57898">
        <w:rPr>
          <w:rFonts w:asciiTheme="minorHAnsi" w:hAnsiTheme="minorHAnsi" w:cstheme="minorHAnsi"/>
          <w:lang w:val="cs-CZ"/>
        </w:rPr>
        <w:t>oskytovatel</w:t>
      </w:r>
      <w:r w:rsidR="006B158E" w:rsidRPr="00FD2140">
        <w:rPr>
          <w:rFonts w:asciiTheme="minorHAnsi" w:hAnsiTheme="minorHAnsi" w:cstheme="minorHAnsi"/>
        </w:rPr>
        <w:t>e</w:t>
      </w:r>
      <w:r w:rsidR="00961B38" w:rsidRPr="00FD2140">
        <w:rPr>
          <w:rFonts w:asciiTheme="minorHAnsi" w:hAnsiTheme="minorHAnsi" w:cstheme="minorHAnsi"/>
        </w:rPr>
        <w:t xml:space="preserve"> nebo prostřednictvím třetích osob, které ke své činnosti použil,</w:t>
      </w:r>
      <w:r w:rsidRPr="00FD2140">
        <w:rPr>
          <w:rFonts w:asciiTheme="minorHAnsi" w:hAnsiTheme="minorHAnsi" w:cstheme="minorHAnsi"/>
        </w:rPr>
        <w:t xml:space="preserve"> k jakékoliv škodě, odpovídá za ni </w:t>
      </w:r>
      <w:r w:rsidR="00216796" w:rsidRPr="00FD2140">
        <w:rPr>
          <w:rFonts w:asciiTheme="minorHAnsi" w:hAnsiTheme="minorHAnsi" w:cstheme="minorHAnsi"/>
          <w:lang w:val="cs-CZ"/>
        </w:rPr>
        <w:t>P</w:t>
      </w:r>
      <w:r w:rsidR="00216796" w:rsidRPr="00F57898">
        <w:rPr>
          <w:rFonts w:asciiTheme="minorHAnsi" w:hAnsiTheme="minorHAnsi" w:cstheme="minorHAnsi"/>
          <w:lang w:val="cs-CZ"/>
        </w:rPr>
        <w:t>oskytovatel</w:t>
      </w:r>
      <w:r w:rsidRPr="00FD2140">
        <w:rPr>
          <w:rFonts w:asciiTheme="minorHAnsi" w:hAnsiTheme="minorHAnsi" w:cstheme="minorHAnsi"/>
        </w:rPr>
        <w:t xml:space="preserve"> v plném rozsahu.</w:t>
      </w:r>
    </w:p>
    <w:p w14:paraId="3219B77A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1FA09F7C" w14:textId="5525AA8C" w:rsidR="006A2E1A" w:rsidRPr="00FD2140" w:rsidRDefault="00216796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 xml:space="preserve"> odpovídá za škody a jiné újmy způsobené</w:t>
      </w:r>
      <w:r w:rsidR="00961B38" w:rsidRPr="00FD2140">
        <w:rPr>
          <w:rFonts w:asciiTheme="minorHAnsi" w:hAnsiTheme="minorHAnsi" w:cstheme="minorHAnsi"/>
        </w:rPr>
        <w:t xml:space="preserve"> při </w:t>
      </w:r>
      <w:r w:rsidR="006B158E" w:rsidRPr="00FD2140">
        <w:rPr>
          <w:rFonts w:asciiTheme="minorHAnsi" w:hAnsiTheme="minorHAnsi" w:cstheme="minorHAnsi"/>
        </w:rPr>
        <w:t>poskytování služby</w:t>
      </w:r>
      <w:r w:rsidR="006A2E1A" w:rsidRPr="00FD2140">
        <w:rPr>
          <w:rFonts w:asciiTheme="minorHAnsi" w:hAnsiTheme="minorHAnsi" w:cstheme="minorHAnsi"/>
        </w:rPr>
        <w:t xml:space="preserve"> </w:t>
      </w:r>
      <w:r w:rsidR="00163479" w:rsidRPr="00FD2140">
        <w:rPr>
          <w:rFonts w:asciiTheme="minorHAnsi" w:hAnsiTheme="minorHAnsi" w:cstheme="minorHAnsi"/>
        </w:rPr>
        <w:t>svojí činností nebo prostřednictvím třetích osob, které ke své činnosti použil</w:t>
      </w:r>
      <w:r w:rsidR="00961B38" w:rsidRPr="00FD2140">
        <w:rPr>
          <w:rFonts w:asciiTheme="minorHAnsi" w:hAnsiTheme="minorHAnsi" w:cstheme="minorHAnsi"/>
        </w:rPr>
        <w:t>,</w:t>
      </w:r>
      <w:r w:rsidR="006A2E1A" w:rsidRPr="00FD2140">
        <w:rPr>
          <w:rFonts w:asciiTheme="minorHAnsi" w:hAnsiTheme="minorHAnsi" w:cstheme="minorHAnsi"/>
        </w:rPr>
        <w:t xml:space="preserve"> </w:t>
      </w:r>
      <w:r w:rsidR="002D7125" w:rsidRPr="00FD2140">
        <w:rPr>
          <w:rFonts w:asciiTheme="minorHAnsi" w:hAnsiTheme="minorHAnsi" w:cstheme="minorHAnsi"/>
        </w:rPr>
        <w:t xml:space="preserve">nejen vůči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r w:rsidR="002D7125" w:rsidRPr="00FD2140">
        <w:rPr>
          <w:rFonts w:asciiTheme="minorHAnsi" w:hAnsiTheme="minorHAnsi" w:cstheme="minorHAnsi"/>
        </w:rPr>
        <w:t xml:space="preserve">i, ale také vůči </w:t>
      </w:r>
      <w:r w:rsidR="006A2E1A" w:rsidRPr="00FD2140">
        <w:rPr>
          <w:rFonts w:asciiTheme="minorHAnsi" w:hAnsiTheme="minorHAnsi" w:cstheme="minorHAnsi"/>
        </w:rPr>
        <w:t xml:space="preserve">třetím osobám. V případě jakéhokoli narušení nebo poškození majetku je </w:t>
      </w: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 xml:space="preserve"> povinen bez zbytečného odkladu tuto škodu odstranit, a není-li to možné, pak v celé výši finančně nahradit.</w:t>
      </w:r>
    </w:p>
    <w:p w14:paraId="70131B8E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281509AD" w14:textId="0A97F7A6" w:rsidR="006A2E1A" w:rsidRPr="00FD2140" w:rsidRDefault="00216796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 xml:space="preserve"> </w:t>
      </w:r>
      <w:r w:rsidR="00113E4B" w:rsidRPr="00FD2140">
        <w:rPr>
          <w:rFonts w:asciiTheme="minorHAnsi" w:hAnsiTheme="minorHAnsi" w:cstheme="minorHAnsi"/>
          <w:lang w:val="cs-CZ"/>
        </w:rPr>
        <w:t>se zavazuje být</w:t>
      </w:r>
      <w:r w:rsidR="006A2E1A" w:rsidRPr="00FD2140">
        <w:rPr>
          <w:rFonts w:asciiTheme="minorHAnsi" w:hAnsiTheme="minorHAnsi" w:cstheme="minorHAnsi"/>
        </w:rPr>
        <w:t xml:space="preserve"> pro případ</w:t>
      </w:r>
      <w:r w:rsidR="00524BD6" w:rsidRPr="00FD2140">
        <w:rPr>
          <w:rFonts w:asciiTheme="minorHAnsi" w:hAnsiTheme="minorHAnsi" w:cstheme="minorHAnsi"/>
        </w:rPr>
        <w:t xml:space="preserve"> způsobení</w:t>
      </w:r>
      <w:r w:rsidR="006A2E1A" w:rsidRPr="00FD2140">
        <w:rPr>
          <w:rFonts w:asciiTheme="minorHAnsi" w:hAnsiTheme="minorHAnsi" w:cstheme="minorHAnsi"/>
        </w:rPr>
        <w:t xml:space="preserve"> škody či jiné újmy způsobné jeho činností </w:t>
      </w:r>
      <w:r w:rsidR="00113E4B" w:rsidRPr="00FD2140">
        <w:rPr>
          <w:rFonts w:asciiTheme="minorHAnsi" w:hAnsiTheme="minorHAnsi" w:cstheme="minorHAnsi"/>
          <w:lang w:val="cs-CZ"/>
        </w:rPr>
        <w:t>pojištěn a</w:t>
      </w:r>
      <w:r w:rsidR="00113E4B" w:rsidRPr="00FD2140">
        <w:rPr>
          <w:rFonts w:asciiTheme="minorHAnsi" w:hAnsiTheme="minorHAnsi" w:cstheme="minorHAnsi"/>
        </w:rPr>
        <w:t xml:space="preserve"> udržovat v platnosti</w:t>
      </w:r>
      <w:r w:rsidR="00113E4B" w:rsidRPr="00FD2140">
        <w:rPr>
          <w:rFonts w:asciiTheme="minorHAnsi" w:hAnsiTheme="minorHAnsi" w:cstheme="minorHAnsi"/>
          <w:lang w:val="cs-CZ"/>
        </w:rPr>
        <w:t xml:space="preserve"> pojištění s</w:t>
      </w:r>
      <w:r w:rsidR="00113E4B" w:rsidRPr="00FD2140">
        <w:rPr>
          <w:rFonts w:asciiTheme="minorHAnsi" w:hAnsiTheme="minorHAnsi" w:cstheme="minorHAnsi"/>
        </w:rPr>
        <w:t xml:space="preserve"> limitem pojistného plnění minimálně </w:t>
      </w:r>
      <w:r w:rsidR="00113E4B" w:rsidRPr="00A51FB2">
        <w:rPr>
          <w:rFonts w:asciiTheme="minorHAnsi" w:hAnsiTheme="minorHAnsi" w:cstheme="minorHAnsi"/>
          <w:lang w:val="cs-CZ"/>
        </w:rPr>
        <w:t>1</w:t>
      </w:r>
      <w:r w:rsidR="00113E4B" w:rsidRPr="00A51FB2">
        <w:rPr>
          <w:rFonts w:asciiTheme="minorHAnsi" w:hAnsiTheme="minorHAnsi" w:cstheme="minorHAnsi"/>
        </w:rPr>
        <w:t>00.000.000,-</w:t>
      </w:r>
      <w:r w:rsidR="00113E4B" w:rsidRPr="00FD2140">
        <w:rPr>
          <w:rFonts w:asciiTheme="minorHAnsi" w:hAnsiTheme="minorHAnsi" w:cstheme="minorHAnsi"/>
        </w:rPr>
        <w:t xml:space="preserve"> Kč</w:t>
      </w:r>
      <w:r w:rsidR="00783071" w:rsidRPr="00FD2140">
        <w:rPr>
          <w:rFonts w:asciiTheme="minorHAnsi" w:hAnsiTheme="minorHAnsi" w:cstheme="minorHAnsi"/>
          <w:lang w:val="cs-CZ"/>
        </w:rPr>
        <w:t xml:space="preserve">. </w:t>
      </w:r>
      <w:r w:rsidRPr="00FD2140">
        <w:rPr>
          <w:rFonts w:asciiTheme="minorHAnsi" w:hAnsiTheme="minorHAnsi" w:cstheme="minorHAnsi"/>
          <w:lang w:val="cs-CZ"/>
        </w:rPr>
        <w:t>Poskytovatel</w:t>
      </w:r>
      <w:r w:rsidR="00783071" w:rsidRPr="00FD2140">
        <w:rPr>
          <w:rFonts w:asciiTheme="minorHAnsi" w:hAnsiTheme="minorHAnsi" w:cstheme="minorHAnsi"/>
        </w:rPr>
        <w:t xml:space="preserve"> předloží kopie pojistných smluv nebo pojistných certifikátů potvrzujících splnění podmínek této </w:t>
      </w:r>
      <w:r w:rsidR="00783071" w:rsidRPr="00FD2140">
        <w:rPr>
          <w:rFonts w:asciiTheme="minorHAnsi" w:hAnsiTheme="minorHAnsi" w:cstheme="minorHAnsi"/>
          <w:lang w:val="cs-CZ"/>
        </w:rPr>
        <w:t>s</w:t>
      </w:r>
      <w:proofErr w:type="spellStart"/>
      <w:r w:rsidR="00783071" w:rsidRPr="00FD2140">
        <w:rPr>
          <w:rFonts w:asciiTheme="minorHAnsi" w:hAnsiTheme="minorHAnsi" w:cstheme="minorHAnsi"/>
        </w:rPr>
        <w:t>mlouvy</w:t>
      </w:r>
      <w:proofErr w:type="spellEnd"/>
      <w:r w:rsidR="00783071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>Objednatel</w:t>
      </w:r>
      <w:r w:rsidR="00783071" w:rsidRPr="00FD2140">
        <w:rPr>
          <w:rFonts w:asciiTheme="minorHAnsi" w:hAnsiTheme="minorHAnsi" w:cstheme="minorHAnsi"/>
        </w:rPr>
        <w:t xml:space="preserve">i současně s uzavřením této smlouvy. </w:t>
      </w:r>
      <w:r w:rsidR="00783071" w:rsidRPr="00FD2140">
        <w:rPr>
          <w:rFonts w:asciiTheme="minorHAnsi" w:hAnsiTheme="minorHAnsi" w:cstheme="minorHAnsi"/>
          <w:lang w:val="cs-CZ"/>
        </w:rPr>
        <w:t>Poskytovatel</w:t>
      </w:r>
      <w:r w:rsidR="00783071" w:rsidRPr="00FD2140">
        <w:rPr>
          <w:rFonts w:asciiTheme="minorHAnsi" w:hAnsiTheme="minorHAnsi" w:cstheme="minorHAnsi"/>
        </w:rPr>
        <w:t xml:space="preserve"> není oprávněn zahájit </w:t>
      </w:r>
      <w:r w:rsidR="00783071" w:rsidRPr="00FD2140">
        <w:rPr>
          <w:rFonts w:asciiTheme="minorHAnsi" w:hAnsiTheme="minorHAnsi" w:cstheme="minorHAnsi"/>
          <w:lang w:val="cs-CZ"/>
        </w:rPr>
        <w:t xml:space="preserve">poskytování služeb </w:t>
      </w:r>
      <w:r w:rsidR="00783071" w:rsidRPr="00FD2140">
        <w:rPr>
          <w:rFonts w:asciiTheme="minorHAnsi" w:hAnsiTheme="minorHAnsi" w:cstheme="minorHAnsi"/>
        </w:rPr>
        <w:t xml:space="preserve">do doby předložení kopií pojistných smluv dle tohoto článku. </w:t>
      </w:r>
      <w:r w:rsidR="00783071" w:rsidRPr="00FD2140">
        <w:rPr>
          <w:rFonts w:asciiTheme="minorHAnsi" w:hAnsiTheme="minorHAnsi" w:cstheme="minorHAnsi"/>
          <w:lang w:val="cs-CZ"/>
        </w:rPr>
        <w:t>Pojištění musí být platné po celou dobu poskytování služeb. O změně v pojistných smlouvách</w:t>
      </w:r>
      <w:r w:rsidR="00783071" w:rsidRPr="00FD2140">
        <w:rPr>
          <w:rFonts w:asciiTheme="minorHAnsi" w:hAnsiTheme="minorHAnsi" w:cstheme="minorHAnsi"/>
        </w:rPr>
        <w:t xml:space="preserve"> je </w:t>
      </w:r>
      <w:r w:rsidRPr="00FD2140">
        <w:rPr>
          <w:rFonts w:asciiTheme="minorHAnsi" w:hAnsiTheme="minorHAnsi" w:cstheme="minorHAnsi"/>
          <w:lang w:val="cs-CZ"/>
        </w:rPr>
        <w:t>Poskytovatel</w:t>
      </w:r>
      <w:r w:rsidR="00783071" w:rsidRPr="00FD2140">
        <w:rPr>
          <w:rFonts w:asciiTheme="minorHAnsi" w:hAnsiTheme="minorHAnsi" w:cstheme="minorHAnsi"/>
        </w:rPr>
        <w:t xml:space="preserve"> povinen neprodleně písemně informovat </w:t>
      </w:r>
      <w:r w:rsidRPr="00FD2140">
        <w:rPr>
          <w:rFonts w:asciiTheme="minorHAnsi" w:hAnsiTheme="minorHAnsi" w:cstheme="minorHAnsi"/>
        </w:rPr>
        <w:t>Objednatel</w:t>
      </w:r>
      <w:r w:rsidR="00783071" w:rsidRPr="00FD2140">
        <w:rPr>
          <w:rFonts w:asciiTheme="minorHAnsi" w:hAnsiTheme="minorHAnsi" w:cstheme="minorHAnsi"/>
        </w:rPr>
        <w:t xml:space="preserve">e a do 10 dnů od obdržení písemné výzvy </w:t>
      </w:r>
      <w:r w:rsidRPr="00FD2140">
        <w:rPr>
          <w:rFonts w:asciiTheme="minorHAnsi" w:hAnsiTheme="minorHAnsi" w:cstheme="minorHAnsi"/>
        </w:rPr>
        <w:t>Objednatel</w:t>
      </w:r>
      <w:r w:rsidR="00783071" w:rsidRPr="00FD2140">
        <w:rPr>
          <w:rFonts w:asciiTheme="minorHAnsi" w:hAnsiTheme="minorHAnsi" w:cstheme="minorHAnsi"/>
        </w:rPr>
        <w:t xml:space="preserve">e předložit </w:t>
      </w:r>
      <w:r w:rsidRPr="00FD2140">
        <w:rPr>
          <w:rFonts w:asciiTheme="minorHAnsi" w:hAnsiTheme="minorHAnsi" w:cstheme="minorHAnsi"/>
        </w:rPr>
        <w:t>Objednatel</w:t>
      </w:r>
      <w:r w:rsidR="00783071" w:rsidRPr="00FD2140">
        <w:rPr>
          <w:rFonts w:asciiTheme="minorHAnsi" w:hAnsiTheme="minorHAnsi" w:cstheme="minorHAnsi"/>
        </w:rPr>
        <w:t>i kopie platných a účinných pojistných smluv uvedených výše a doklady o zaplacení pojistného.</w:t>
      </w:r>
    </w:p>
    <w:p w14:paraId="4A210BB0" w14:textId="77777777" w:rsidR="00783071" w:rsidRPr="00FD2140" w:rsidRDefault="00783071" w:rsidP="00783071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70CA309B" w14:textId="77777777" w:rsidR="00783071" w:rsidRPr="00FD2140" w:rsidRDefault="00783071" w:rsidP="00783071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Jestliže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Pr="00FD2140">
        <w:rPr>
          <w:rFonts w:asciiTheme="minorHAnsi" w:hAnsiTheme="minorHAnsi" w:cstheme="minorHAnsi"/>
        </w:rPr>
        <w:t xml:space="preserve"> nebude udržovat v účinnosti pojištění vyžadované touto </w:t>
      </w:r>
      <w:r w:rsidRPr="00FD2140">
        <w:rPr>
          <w:rFonts w:asciiTheme="minorHAnsi" w:hAnsiTheme="minorHAnsi" w:cstheme="minorHAnsi"/>
          <w:lang w:val="cs-CZ"/>
        </w:rPr>
        <w:t>s</w:t>
      </w:r>
      <w:proofErr w:type="spellStart"/>
      <w:r w:rsidRPr="00FD2140">
        <w:rPr>
          <w:rFonts w:asciiTheme="minorHAnsi" w:hAnsiTheme="minorHAnsi" w:cstheme="minorHAnsi"/>
        </w:rPr>
        <w:t>mlouvou</w:t>
      </w:r>
      <w:proofErr w:type="spellEnd"/>
      <w:r w:rsidRPr="00FD2140">
        <w:rPr>
          <w:rFonts w:asciiTheme="minorHAnsi" w:hAnsiTheme="minorHAnsi" w:cstheme="minorHAnsi"/>
        </w:rPr>
        <w:t xml:space="preserve"> nebo nepředloží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i pojistnou smlouvu </w:t>
      </w:r>
      <w:r w:rsidRPr="00FD2140">
        <w:rPr>
          <w:rFonts w:asciiTheme="minorHAnsi" w:hAnsiTheme="minorHAnsi" w:cstheme="minorHAnsi"/>
          <w:lang w:val="cs-CZ"/>
        </w:rPr>
        <w:t>dle výše uvedeného</w:t>
      </w:r>
      <w:r w:rsidRPr="00FD2140">
        <w:rPr>
          <w:rFonts w:asciiTheme="minorHAnsi" w:hAnsiTheme="minorHAnsi" w:cstheme="minorHAnsi"/>
        </w:rPr>
        <w:t xml:space="preserve">, může v takových případech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 svým jménem kdykoli sjednat a udržovat jakékoli pojištění pokrývající pojistná rizika, pro něž mělo být pojištění sjednáno a platit jakékoli pojistné, které je přiměřené pro takové účely a započítávat takto placené částky na jakékoliv platby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Pr="00FD2140">
        <w:rPr>
          <w:rFonts w:asciiTheme="minorHAnsi" w:hAnsiTheme="minorHAnsi" w:cstheme="minorHAnsi"/>
          <w:lang w:val="cs-CZ"/>
        </w:rPr>
        <w:t>i</w:t>
      </w:r>
      <w:r w:rsidRPr="00FD2140">
        <w:rPr>
          <w:rFonts w:asciiTheme="minorHAnsi" w:hAnsiTheme="minorHAnsi" w:cstheme="minorHAnsi"/>
        </w:rPr>
        <w:t xml:space="preserve">, které jsou splatné nebo se stanou splatnými, nebo vymáhat tyto částky jako splatný dluh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Pr="00FD2140">
        <w:rPr>
          <w:rFonts w:asciiTheme="minorHAnsi" w:hAnsiTheme="minorHAnsi" w:cstheme="minorHAnsi"/>
          <w:lang w:val="cs-CZ"/>
        </w:rPr>
        <w:t>e.</w:t>
      </w:r>
    </w:p>
    <w:p w14:paraId="17B7AA10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7C03F61C" w14:textId="7C909097" w:rsidR="00163479" w:rsidRPr="00FD2140" w:rsidRDefault="00163479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Poruší-li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 xml:space="preserve"> jakékoliv ustanovení tohoto článku týkající se pojistné smlouvy, nezbavuje ho to odpovědnosti nah</w:t>
      </w:r>
      <w:r w:rsidR="000D6DED" w:rsidRPr="00FD2140">
        <w:rPr>
          <w:rFonts w:asciiTheme="minorHAnsi" w:hAnsiTheme="minorHAnsi" w:cstheme="minorHAnsi"/>
        </w:rPr>
        <w:t xml:space="preserve">radit veškerou způsobenou škodu a jinou újmu </w:t>
      </w:r>
      <w:r w:rsidRPr="00FD2140">
        <w:rPr>
          <w:rFonts w:asciiTheme="minorHAnsi" w:hAnsiTheme="minorHAnsi" w:cstheme="minorHAnsi"/>
        </w:rPr>
        <w:t xml:space="preserve">v penězích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i nebo třetí osobě. </w:t>
      </w:r>
    </w:p>
    <w:p w14:paraId="3F058942" w14:textId="77777777" w:rsidR="00CD1927" w:rsidRPr="00FD2140" w:rsidRDefault="00CD1927" w:rsidP="00CD1927">
      <w:pPr>
        <w:rPr>
          <w:rFonts w:asciiTheme="minorHAnsi" w:hAnsiTheme="minorHAnsi" w:cstheme="minorHAnsi"/>
        </w:rPr>
      </w:pPr>
    </w:p>
    <w:p w14:paraId="526F70D5" w14:textId="77777777" w:rsidR="001705C8" w:rsidRPr="00FD2140" w:rsidRDefault="006A2E1A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7" w:name="_Toc521313453"/>
      <w:r w:rsidRPr="00FD2140">
        <w:rPr>
          <w:rFonts w:asciiTheme="minorHAnsi" w:hAnsiTheme="minorHAnsi" w:cstheme="minorHAnsi"/>
        </w:rPr>
        <w:t xml:space="preserve">Předání a převzetí </w:t>
      </w:r>
      <w:r w:rsidR="000403D6" w:rsidRPr="00FD2140">
        <w:rPr>
          <w:rFonts w:asciiTheme="minorHAnsi" w:hAnsiTheme="minorHAnsi" w:cstheme="minorHAnsi"/>
        </w:rPr>
        <w:t>objekt</w:t>
      </w:r>
      <w:bookmarkEnd w:id="7"/>
      <w:r w:rsidR="00BD7B32" w:rsidRPr="00FD2140">
        <w:rPr>
          <w:rFonts w:asciiTheme="minorHAnsi" w:hAnsiTheme="minorHAnsi" w:cstheme="minorHAnsi"/>
          <w:lang w:val="cs-CZ"/>
        </w:rPr>
        <w:t>Ů</w:t>
      </w:r>
    </w:p>
    <w:p w14:paraId="18487CA3" w14:textId="77777777" w:rsidR="006A2E1A" w:rsidRPr="00FD2140" w:rsidRDefault="006A2E1A" w:rsidP="001705C8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FE24A37" w14:textId="77777777" w:rsidR="006A2E1A" w:rsidRPr="00FD2140" w:rsidRDefault="006A2E1A" w:rsidP="001705C8">
      <w:pPr>
        <w:pStyle w:val="Podtitul"/>
        <w:rPr>
          <w:rFonts w:asciiTheme="minorHAnsi" w:hAnsiTheme="minorHAnsi" w:cstheme="minorHAnsi"/>
          <w:b/>
        </w:rPr>
      </w:pPr>
      <w:r w:rsidRPr="00FD2140">
        <w:rPr>
          <w:rFonts w:asciiTheme="minorHAnsi" w:hAnsiTheme="minorHAnsi" w:cstheme="minorHAnsi"/>
          <w:b/>
        </w:rPr>
        <w:t xml:space="preserve">Protokol o předání a převzetí </w:t>
      </w:r>
      <w:r w:rsidR="002D5F8F" w:rsidRPr="00FD2140">
        <w:rPr>
          <w:rFonts w:asciiTheme="minorHAnsi" w:hAnsiTheme="minorHAnsi" w:cstheme="minorHAnsi"/>
          <w:b/>
        </w:rPr>
        <w:t>objektu</w:t>
      </w:r>
      <w:r w:rsidRPr="00FD2140">
        <w:rPr>
          <w:rFonts w:asciiTheme="minorHAnsi" w:hAnsiTheme="minorHAnsi" w:cstheme="minorHAnsi"/>
          <w:b/>
        </w:rPr>
        <w:t xml:space="preserve"> bude obsahovat zejména:</w:t>
      </w:r>
    </w:p>
    <w:p w14:paraId="1745E105" w14:textId="77777777" w:rsidR="006A2E1A" w:rsidRPr="00FD2140" w:rsidRDefault="006A2E1A" w:rsidP="003D54D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datum předání a převzetí,</w:t>
      </w:r>
    </w:p>
    <w:p w14:paraId="6ED649C4" w14:textId="77777777" w:rsidR="006A2E1A" w:rsidRPr="00FD2140" w:rsidRDefault="006A2E1A" w:rsidP="003D54D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popis předávaného </w:t>
      </w:r>
      <w:r w:rsidR="002D5F8F" w:rsidRPr="00FD2140">
        <w:rPr>
          <w:rFonts w:asciiTheme="minorHAnsi" w:hAnsiTheme="minorHAnsi" w:cstheme="minorHAnsi"/>
        </w:rPr>
        <w:t>objektu</w:t>
      </w:r>
      <w:r w:rsidRPr="00FD2140">
        <w:rPr>
          <w:rFonts w:asciiTheme="minorHAnsi" w:hAnsiTheme="minorHAnsi" w:cstheme="minorHAnsi"/>
        </w:rPr>
        <w:t>,</w:t>
      </w:r>
    </w:p>
    <w:p w14:paraId="2DD8D2F3" w14:textId="77777777" w:rsidR="002D5F8F" w:rsidRPr="00FD2140" w:rsidRDefault="002D5F8F" w:rsidP="003D54D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popis služby,</w:t>
      </w:r>
    </w:p>
    <w:p w14:paraId="722179BC" w14:textId="77777777" w:rsidR="006A2E1A" w:rsidRPr="00FD2140" w:rsidRDefault="002D5F8F" w:rsidP="003D54D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jméno a příjmení a </w:t>
      </w:r>
      <w:r w:rsidR="006A2E1A" w:rsidRPr="00FD2140">
        <w:rPr>
          <w:rFonts w:asciiTheme="minorHAnsi" w:hAnsiTheme="minorHAnsi" w:cstheme="minorHAnsi"/>
        </w:rPr>
        <w:t>vlastnoruční podp</w:t>
      </w:r>
      <w:r w:rsidRPr="00FD2140">
        <w:rPr>
          <w:rFonts w:asciiTheme="minorHAnsi" w:hAnsiTheme="minorHAnsi" w:cstheme="minorHAnsi"/>
        </w:rPr>
        <w:t>isy předávajícího a přejímacího.</w:t>
      </w:r>
    </w:p>
    <w:p w14:paraId="094809C0" w14:textId="77777777" w:rsidR="00BD7B32" w:rsidRPr="00FD2140" w:rsidRDefault="00BD7B32" w:rsidP="00BD7B32">
      <w:pPr>
        <w:jc w:val="both"/>
        <w:rPr>
          <w:rFonts w:asciiTheme="minorHAnsi" w:hAnsiTheme="minorHAnsi" w:cstheme="minorHAnsi"/>
        </w:rPr>
      </w:pPr>
    </w:p>
    <w:p w14:paraId="2BAAC652" w14:textId="77777777" w:rsidR="00BD7B32" w:rsidRPr="00FD2140" w:rsidRDefault="00BD7B32" w:rsidP="00BD7B3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  <w:lang w:val="cs-CZ"/>
        </w:rPr>
        <w:t xml:space="preserve">Protokol o předání a převzetí smluvní strany sepíší při předání objektů do správy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Pr="00FD2140">
        <w:rPr>
          <w:rFonts w:asciiTheme="minorHAnsi" w:hAnsiTheme="minorHAnsi" w:cstheme="minorHAnsi"/>
          <w:lang w:val="cs-CZ"/>
        </w:rPr>
        <w:t xml:space="preserve">e a zároveň i při zpětném převzetí objektů při ukončení poskytování služeb </w:t>
      </w:r>
      <w:r w:rsidR="00216796" w:rsidRPr="00FD2140">
        <w:rPr>
          <w:rFonts w:asciiTheme="minorHAnsi" w:hAnsiTheme="minorHAnsi" w:cstheme="minorHAnsi"/>
          <w:lang w:val="cs-CZ"/>
        </w:rPr>
        <w:t>Poskytovatel</w:t>
      </w:r>
      <w:r w:rsidRPr="00FD2140">
        <w:rPr>
          <w:rFonts w:asciiTheme="minorHAnsi" w:hAnsiTheme="minorHAnsi" w:cstheme="minorHAnsi"/>
          <w:lang w:val="cs-CZ"/>
        </w:rPr>
        <w:t xml:space="preserve">e. </w:t>
      </w:r>
    </w:p>
    <w:p w14:paraId="5186FAC6" w14:textId="77777777" w:rsidR="002D5F8F" w:rsidRPr="00FD2140" w:rsidRDefault="002D5F8F" w:rsidP="002D5F8F">
      <w:pPr>
        <w:ind w:left="1068"/>
        <w:jc w:val="both"/>
        <w:rPr>
          <w:rFonts w:asciiTheme="minorHAnsi" w:hAnsiTheme="minorHAnsi" w:cstheme="minorHAnsi"/>
        </w:rPr>
      </w:pPr>
    </w:p>
    <w:p w14:paraId="424F669B" w14:textId="03044724" w:rsidR="006A2E1A" w:rsidRDefault="00216796" w:rsidP="001705C8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 xml:space="preserve"> nese nebezpečí škody </w:t>
      </w:r>
      <w:r w:rsidR="00BD7B32" w:rsidRPr="00FD2140">
        <w:rPr>
          <w:rFonts w:asciiTheme="minorHAnsi" w:hAnsiTheme="minorHAnsi" w:cstheme="minorHAnsi"/>
          <w:lang w:val="cs-CZ"/>
        </w:rPr>
        <w:t xml:space="preserve">od okamžiku převzetí objektů od </w:t>
      </w:r>
      <w:r w:rsidRPr="00FD2140">
        <w:rPr>
          <w:rFonts w:asciiTheme="minorHAnsi" w:hAnsiTheme="minorHAnsi" w:cstheme="minorHAnsi"/>
          <w:lang w:val="cs-CZ"/>
        </w:rPr>
        <w:t>Objednatel</w:t>
      </w:r>
      <w:r w:rsidR="00BD7B32" w:rsidRPr="00FD2140">
        <w:rPr>
          <w:rFonts w:asciiTheme="minorHAnsi" w:hAnsiTheme="minorHAnsi" w:cstheme="minorHAnsi"/>
          <w:lang w:val="cs-CZ"/>
        </w:rPr>
        <w:t xml:space="preserve">e </w:t>
      </w:r>
      <w:r w:rsidR="006A2E1A" w:rsidRPr="00FD2140">
        <w:rPr>
          <w:rFonts w:asciiTheme="minorHAnsi" w:hAnsiTheme="minorHAnsi" w:cstheme="minorHAnsi"/>
        </w:rPr>
        <w:t xml:space="preserve">až do okamžiku řádného předání a převzetí </w:t>
      </w:r>
      <w:r w:rsidR="002D5F8F" w:rsidRPr="00FD2140">
        <w:rPr>
          <w:rFonts w:asciiTheme="minorHAnsi" w:hAnsiTheme="minorHAnsi" w:cstheme="minorHAnsi"/>
        </w:rPr>
        <w:t>objektu</w:t>
      </w:r>
      <w:r w:rsidR="006A2E1A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proofErr w:type="spellStart"/>
      <w:r w:rsidR="006A2E1A" w:rsidRPr="00FD2140">
        <w:rPr>
          <w:rFonts w:asciiTheme="minorHAnsi" w:hAnsiTheme="minorHAnsi" w:cstheme="minorHAnsi"/>
        </w:rPr>
        <w:t>em</w:t>
      </w:r>
      <w:proofErr w:type="spellEnd"/>
      <w:r w:rsidR="006A2E1A" w:rsidRPr="00FD2140">
        <w:rPr>
          <w:rFonts w:asciiTheme="minorHAnsi" w:hAnsiTheme="minorHAnsi" w:cstheme="minorHAnsi"/>
        </w:rPr>
        <w:t xml:space="preserve">. </w:t>
      </w:r>
    </w:p>
    <w:p w14:paraId="5629ED85" w14:textId="2189DF10" w:rsidR="00A51FB2" w:rsidRDefault="00A51FB2" w:rsidP="00A51FB2">
      <w:pPr>
        <w:pStyle w:val="Zkladntext"/>
        <w:rPr>
          <w:lang w:val="x-none" w:eastAsia="ar-SA"/>
        </w:rPr>
      </w:pPr>
    </w:p>
    <w:p w14:paraId="7B2018A1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195DCDE7" w14:textId="77777777" w:rsidR="006A2E1A" w:rsidRPr="00FD2140" w:rsidRDefault="00CE6022" w:rsidP="001705C8">
      <w:pPr>
        <w:pStyle w:val="NAPIS"/>
        <w:framePr w:wrap="around"/>
        <w:rPr>
          <w:rFonts w:asciiTheme="minorHAnsi" w:hAnsiTheme="minorHAnsi" w:cstheme="minorHAnsi"/>
        </w:rPr>
      </w:pPr>
      <w:bookmarkStart w:id="8" w:name="_Toc521313454"/>
      <w:r w:rsidRPr="00FD2140">
        <w:rPr>
          <w:rFonts w:asciiTheme="minorHAnsi" w:hAnsiTheme="minorHAnsi" w:cstheme="minorHAnsi"/>
        </w:rPr>
        <w:lastRenderedPageBreak/>
        <w:t>záruka za poskytnuté služby</w:t>
      </w:r>
      <w:bookmarkEnd w:id="8"/>
    </w:p>
    <w:p w14:paraId="3EB0E2AC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22F4AC77" w14:textId="77777777" w:rsidR="00CE6022" w:rsidRPr="00FD2140" w:rsidRDefault="00216796" w:rsidP="00CE602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CE6022" w:rsidRPr="00FD2140">
        <w:rPr>
          <w:rFonts w:asciiTheme="minorHAnsi" w:hAnsiTheme="minorHAnsi" w:cstheme="minorHAnsi"/>
        </w:rPr>
        <w:t xml:space="preserve"> tímto garantuje, že jím poskytnuté služby budou odpovídat obecně platným právním předpisům </w:t>
      </w:r>
      <w:r w:rsidR="00CE6022" w:rsidRPr="00FD2140">
        <w:rPr>
          <w:rFonts w:asciiTheme="minorHAnsi" w:hAnsiTheme="minorHAnsi" w:cstheme="minorHAnsi"/>
          <w:bCs/>
        </w:rPr>
        <w:t>a dalším předpisům vztahujícím se k poskytování předmětných služeb</w:t>
      </w:r>
      <w:r w:rsidR="00CE6022" w:rsidRPr="00FD2140">
        <w:rPr>
          <w:rFonts w:asciiTheme="minorHAnsi" w:hAnsiTheme="minorHAnsi" w:cstheme="minorHAnsi"/>
        </w:rPr>
        <w:t xml:space="preserve"> a dále požadavkům dle této smlouvy, případně že budou mít</w:t>
      </w:r>
      <w:r w:rsidR="00CE6022" w:rsidRPr="00FD2140">
        <w:rPr>
          <w:rFonts w:asciiTheme="minorHAnsi" w:hAnsiTheme="minorHAnsi" w:cstheme="minorHAnsi"/>
          <w:bCs/>
        </w:rPr>
        <w:t xml:space="preserve"> vlastnosti obvyklé.</w:t>
      </w:r>
    </w:p>
    <w:p w14:paraId="1F890BC0" w14:textId="77777777" w:rsidR="00CE6022" w:rsidRPr="00FD2140" w:rsidRDefault="00CE6022" w:rsidP="00CE6022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7949944" w14:textId="4416035D" w:rsidR="00CE6022" w:rsidRPr="00FD2140" w:rsidRDefault="00CE6022" w:rsidP="00CE602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Po uplynutí každého měsíčního období je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 oprávněn uplatnit u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>e nárok na případnou slevu za opakující se neodstraněné závady</w:t>
      </w:r>
      <w:r w:rsidR="00BD7B32" w:rsidRPr="00FD2140">
        <w:rPr>
          <w:rFonts w:asciiTheme="minorHAnsi" w:hAnsiTheme="minorHAnsi" w:cstheme="minorHAnsi"/>
          <w:lang w:val="cs-CZ"/>
        </w:rPr>
        <w:t>.</w:t>
      </w:r>
      <w:r w:rsidRPr="00FD2140">
        <w:rPr>
          <w:rFonts w:asciiTheme="minorHAnsi" w:hAnsiTheme="minorHAnsi" w:cstheme="minorHAnsi"/>
        </w:rPr>
        <w:t xml:space="preserve"> Výše slevy bude stanovena s ohledem na počet a závažnost vad na základě dohody oprávněných zástupců obou </w:t>
      </w:r>
      <w:r w:rsidR="00F358A1" w:rsidRPr="00FD2140">
        <w:rPr>
          <w:rFonts w:asciiTheme="minorHAnsi" w:hAnsiTheme="minorHAnsi" w:cstheme="minorHAnsi"/>
          <w:lang w:val="cs-CZ"/>
        </w:rPr>
        <w:t>smluvních stran</w:t>
      </w:r>
      <w:r w:rsidRPr="00FD2140">
        <w:rPr>
          <w:rFonts w:asciiTheme="minorHAnsi" w:hAnsiTheme="minorHAnsi" w:cstheme="minorHAnsi"/>
        </w:rPr>
        <w:t xml:space="preserve">. Poskytovaná sleva bude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i započítána při nejbližší fakturaci.</w:t>
      </w:r>
    </w:p>
    <w:p w14:paraId="4AC8C1B6" w14:textId="77777777" w:rsidR="00BD7B32" w:rsidRPr="00FD2140" w:rsidRDefault="00BD7B32" w:rsidP="00BD7B32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12BC2E33" w14:textId="77777777" w:rsidR="00BD7B32" w:rsidRPr="00FD2140" w:rsidRDefault="00BD7B32" w:rsidP="00BD7B3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Zástupce </w:t>
      </w:r>
      <w:r w:rsidR="00216796" w:rsidRPr="00FD2140">
        <w:rPr>
          <w:rFonts w:asciiTheme="minorHAnsi" w:hAnsiTheme="minorHAnsi" w:cstheme="minorHAnsi"/>
          <w:lang w:val="cs-CZ"/>
        </w:rPr>
        <w:t>O</w:t>
      </w:r>
      <w:r w:rsidR="00216796" w:rsidRPr="00F57898">
        <w:rPr>
          <w:rFonts w:asciiTheme="minorHAnsi" w:hAnsiTheme="minorHAnsi" w:cstheme="minorHAnsi"/>
          <w:lang w:val="cs-CZ"/>
        </w:rPr>
        <w:t>bjednatel</w:t>
      </w:r>
      <w:r w:rsidRPr="00FD2140">
        <w:rPr>
          <w:rFonts w:asciiTheme="minorHAnsi" w:hAnsiTheme="minorHAnsi" w:cstheme="minorHAnsi"/>
        </w:rPr>
        <w:t xml:space="preserve">e povede knihu reklamací. Tato kniha bude uložena u </w:t>
      </w:r>
      <w:r w:rsidR="00216796" w:rsidRPr="00FD2140">
        <w:rPr>
          <w:rFonts w:asciiTheme="minorHAnsi" w:hAnsiTheme="minorHAnsi" w:cstheme="minorHAnsi"/>
          <w:lang w:val="cs-CZ"/>
        </w:rPr>
        <w:t>Objednatel</w:t>
      </w:r>
      <w:r w:rsidRPr="00FD2140">
        <w:rPr>
          <w:rFonts w:asciiTheme="minorHAnsi" w:hAnsiTheme="minorHAnsi" w:cstheme="minorHAnsi"/>
          <w:lang w:val="cs-CZ"/>
        </w:rPr>
        <w:t>e</w:t>
      </w:r>
      <w:r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  <w:lang w:val="cs-CZ"/>
        </w:rPr>
        <w:t xml:space="preserve">v budově </w:t>
      </w:r>
      <w:proofErr w:type="spellStart"/>
      <w:r w:rsidRPr="00FD2140">
        <w:rPr>
          <w:rFonts w:asciiTheme="minorHAnsi" w:hAnsiTheme="minorHAnsi" w:cstheme="minorHAnsi"/>
          <w:lang w:val="cs-CZ"/>
        </w:rPr>
        <w:t>Velína</w:t>
      </w:r>
      <w:proofErr w:type="spellEnd"/>
      <w:r w:rsidRPr="00FD2140">
        <w:rPr>
          <w:rFonts w:asciiTheme="minorHAnsi" w:hAnsiTheme="minorHAnsi" w:cstheme="minorHAnsi"/>
          <w:lang w:val="cs-CZ"/>
        </w:rPr>
        <w:t>.</w:t>
      </w:r>
      <w:r w:rsidRPr="00FD2140">
        <w:rPr>
          <w:rFonts w:asciiTheme="minorHAnsi" w:hAnsiTheme="minorHAnsi" w:cstheme="minorHAnsi"/>
        </w:rPr>
        <w:t xml:space="preserve"> </w:t>
      </w:r>
    </w:p>
    <w:p w14:paraId="58450E27" w14:textId="77777777" w:rsidR="00BD7B32" w:rsidRPr="00FD2140" w:rsidRDefault="00BD7B32" w:rsidP="00BD7B32">
      <w:pPr>
        <w:pStyle w:val="Podtitul"/>
        <w:numPr>
          <w:ilvl w:val="0"/>
          <w:numId w:val="0"/>
        </w:numPr>
        <w:tabs>
          <w:tab w:val="left" w:pos="1785"/>
        </w:tabs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ab/>
      </w:r>
    </w:p>
    <w:p w14:paraId="6C3CCDC6" w14:textId="77777777" w:rsidR="00BD7B32" w:rsidRPr="00FD2140" w:rsidRDefault="00216796" w:rsidP="00BD7B3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BD7B32" w:rsidRPr="00FD2140">
        <w:rPr>
          <w:rFonts w:asciiTheme="minorHAnsi" w:hAnsiTheme="minorHAnsi" w:cstheme="minorHAnsi"/>
        </w:rPr>
        <w:t xml:space="preserve"> zaznamená zjištěné nedostatky do knihy reklamací. V knize reklamací strany též vyznačí termín projednání reklamace a termín odstranění vady.</w:t>
      </w:r>
    </w:p>
    <w:p w14:paraId="73AF1C70" w14:textId="77777777" w:rsidR="00BD7B32" w:rsidRPr="00FD2140" w:rsidRDefault="00BD7B32" w:rsidP="00BD7B32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FE2EA1A" w14:textId="77777777" w:rsidR="00BD7B32" w:rsidRPr="00FD2140" w:rsidRDefault="00BD7B32" w:rsidP="00BD7B32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Vady, které budou uvedeny v knize reklamací</w:t>
      </w:r>
      <w:r w:rsidRPr="00FD2140">
        <w:rPr>
          <w:rFonts w:asciiTheme="minorHAnsi" w:hAnsiTheme="minorHAnsi" w:cstheme="minorHAnsi"/>
          <w:lang w:val="cs-CZ"/>
        </w:rPr>
        <w:t xml:space="preserve"> a u kterých nebude stanoveno jinak</w:t>
      </w:r>
      <w:r w:rsidRPr="00FD2140">
        <w:rPr>
          <w:rFonts w:asciiTheme="minorHAnsi" w:hAnsiTheme="minorHAnsi" w:cstheme="minorHAnsi"/>
        </w:rPr>
        <w:t xml:space="preserve">, odstraní </w:t>
      </w:r>
      <w:r w:rsidR="00216796" w:rsidRPr="00FD2140">
        <w:rPr>
          <w:rFonts w:asciiTheme="minorHAnsi" w:hAnsiTheme="minorHAnsi" w:cstheme="minorHAnsi"/>
          <w:lang w:val="cs-CZ"/>
        </w:rPr>
        <w:t>P</w:t>
      </w:r>
      <w:r w:rsidR="00216796" w:rsidRPr="00F57898">
        <w:rPr>
          <w:rFonts w:asciiTheme="minorHAnsi" w:hAnsiTheme="minorHAnsi" w:cstheme="minorHAnsi"/>
          <w:lang w:val="cs-CZ"/>
        </w:rPr>
        <w:t>oskytovatel</w:t>
      </w:r>
      <w:r w:rsidRPr="00FD2140">
        <w:rPr>
          <w:rFonts w:asciiTheme="minorHAnsi" w:hAnsiTheme="minorHAnsi" w:cstheme="minorHAnsi"/>
        </w:rPr>
        <w:t xml:space="preserve"> bez zbytečného odkladu.</w:t>
      </w:r>
    </w:p>
    <w:p w14:paraId="5F3BB332" w14:textId="77777777" w:rsidR="00BD7B32" w:rsidRPr="00FD2140" w:rsidRDefault="00BD7B32" w:rsidP="00BD7B32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10567782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603370BE" w14:textId="77777777" w:rsidR="006A2E1A" w:rsidRPr="00FD2140" w:rsidRDefault="006A2E1A" w:rsidP="00CD1927">
      <w:pPr>
        <w:pStyle w:val="NAPIS"/>
        <w:framePr w:wrap="around"/>
        <w:rPr>
          <w:rFonts w:asciiTheme="minorHAnsi" w:hAnsiTheme="minorHAnsi" w:cstheme="minorHAnsi"/>
        </w:rPr>
      </w:pPr>
      <w:bookmarkStart w:id="9" w:name="_Toc521313455"/>
      <w:r w:rsidRPr="00FD2140">
        <w:rPr>
          <w:rFonts w:asciiTheme="minorHAnsi" w:hAnsiTheme="minorHAnsi" w:cstheme="minorHAnsi"/>
        </w:rPr>
        <w:t>Smluvní pokuty</w:t>
      </w:r>
      <w:bookmarkEnd w:id="9"/>
    </w:p>
    <w:p w14:paraId="307923E8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326350ED" w14:textId="2661A94C" w:rsidR="00460FEB" w:rsidRPr="00F57898" w:rsidRDefault="00460FEB" w:rsidP="00070F1C">
      <w:pPr>
        <w:pStyle w:val="Podtitul"/>
        <w:rPr>
          <w:rFonts w:asciiTheme="minorHAnsi" w:hAnsiTheme="minorHAnsi" w:cstheme="minorHAnsi"/>
        </w:rPr>
      </w:pPr>
      <w:r w:rsidRPr="00F57898">
        <w:rPr>
          <w:rFonts w:asciiTheme="minorHAnsi" w:hAnsiTheme="minorHAnsi" w:cstheme="minorHAnsi"/>
        </w:rPr>
        <w:t xml:space="preserve">Za porušení této smlouvy </w:t>
      </w:r>
      <w:r w:rsidR="00F57898" w:rsidRPr="00F57898">
        <w:rPr>
          <w:rFonts w:asciiTheme="minorHAnsi" w:hAnsiTheme="minorHAnsi" w:cstheme="minorHAnsi"/>
          <w:lang w:val="cs-CZ"/>
        </w:rPr>
        <w:t xml:space="preserve">(včetně </w:t>
      </w:r>
      <w:r w:rsidRPr="00F57898">
        <w:rPr>
          <w:rFonts w:asciiTheme="minorHAnsi" w:hAnsiTheme="minorHAnsi" w:cstheme="minorHAnsi"/>
        </w:rPr>
        <w:t>neodstranění vady poskytnutých služeb</w:t>
      </w:r>
      <w:r w:rsidR="00F57898" w:rsidRPr="00F57898">
        <w:rPr>
          <w:rFonts w:asciiTheme="minorHAnsi" w:hAnsiTheme="minorHAnsi" w:cstheme="minorHAnsi"/>
          <w:lang w:val="cs-CZ"/>
        </w:rPr>
        <w:t>)</w:t>
      </w:r>
      <w:r w:rsidRPr="00F57898">
        <w:rPr>
          <w:rFonts w:asciiTheme="minorHAnsi" w:hAnsiTheme="minorHAnsi" w:cstheme="minorHAnsi"/>
        </w:rPr>
        <w:t xml:space="preserve">, uhradí </w:t>
      </w:r>
      <w:r w:rsidR="00216796" w:rsidRPr="00F57898">
        <w:rPr>
          <w:rFonts w:asciiTheme="minorHAnsi" w:hAnsiTheme="minorHAnsi" w:cstheme="minorHAnsi"/>
          <w:lang w:val="cs-CZ"/>
        </w:rPr>
        <w:t>Poskytovatel</w:t>
      </w:r>
      <w:r w:rsidRPr="00F57898">
        <w:rPr>
          <w:rFonts w:asciiTheme="minorHAnsi" w:hAnsiTheme="minorHAnsi" w:cstheme="minorHAnsi"/>
        </w:rPr>
        <w:t xml:space="preserve"> </w:t>
      </w:r>
      <w:r w:rsidR="00216796" w:rsidRPr="00F57898">
        <w:rPr>
          <w:rFonts w:asciiTheme="minorHAnsi" w:hAnsiTheme="minorHAnsi" w:cstheme="minorHAnsi"/>
          <w:lang w:val="cs-CZ"/>
        </w:rPr>
        <w:t>Objednatel</w:t>
      </w:r>
      <w:r w:rsidRPr="00F57898">
        <w:rPr>
          <w:rFonts w:asciiTheme="minorHAnsi" w:hAnsiTheme="minorHAnsi" w:cstheme="minorHAnsi"/>
        </w:rPr>
        <w:t xml:space="preserve">i </w:t>
      </w:r>
      <w:r w:rsidR="00F21486" w:rsidRPr="00F57898">
        <w:rPr>
          <w:rFonts w:asciiTheme="minorHAnsi" w:hAnsiTheme="minorHAnsi" w:cstheme="minorHAnsi"/>
        </w:rPr>
        <w:t>1</w:t>
      </w:r>
      <w:r w:rsidR="002548BE">
        <w:rPr>
          <w:rFonts w:asciiTheme="minorHAnsi" w:hAnsiTheme="minorHAnsi" w:cstheme="minorHAnsi"/>
          <w:lang w:val="cs-CZ"/>
        </w:rPr>
        <w:t>.</w:t>
      </w:r>
      <w:r w:rsidR="00F21486" w:rsidRPr="00F57898">
        <w:rPr>
          <w:rFonts w:asciiTheme="minorHAnsi" w:hAnsiTheme="minorHAnsi" w:cstheme="minorHAnsi"/>
        </w:rPr>
        <w:t>0</w:t>
      </w:r>
      <w:r w:rsidRPr="00F57898">
        <w:rPr>
          <w:rFonts w:asciiTheme="minorHAnsi" w:hAnsiTheme="minorHAnsi" w:cstheme="minorHAnsi"/>
        </w:rPr>
        <w:t xml:space="preserve">00,- Kč za každý den a každé porušení, s výjimkou porušení bodu 3.1. písm. </w:t>
      </w:r>
      <w:r w:rsidR="00F358A1" w:rsidRPr="00F57898">
        <w:rPr>
          <w:rFonts w:asciiTheme="minorHAnsi" w:hAnsiTheme="minorHAnsi" w:cstheme="minorHAnsi"/>
          <w:lang w:val="cs-CZ"/>
        </w:rPr>
        <w:t>j</w:t>
      </w:r>
      <w:r w:rsidRPr="00F57898">
        <w:rPr>
          <w:rFonts w:asciiTheme="minorHAnsi" w:hAnsiTheme="minorHAnsi" w:cstheme="minorHAnsi"/>
        </w:rPr>
        <w:t xml:space="preserve">) </w:t>
      </w:r>
      <w:r w:rsidR="00225DF5" w:rsidRPr="00F57898">
        <w:rPr>
          <w:rFonts w:asciiTheme="minorHAnsi" w:hAnsiTheme="minorHAnsi" w:cstheme="minorHAnsi"/>
        </w:rPr>
        <w:t xml:space="preserve"> </w:t>
      </w:r>
      <w:r w:rsidRPr="00F57898">
        <w:rPr>
          <w:rFonts w:asciiTheme="minorHAnsi" w:hAnsiTheme="minorHAnsi" w:cstheme="minorHAnsi"/>
        </w:rPr>
        <w:t xml:space="preserve">této smlouvy, kdy je pokuta stanovena na </w:t>
      </w:r>
      <w:r w:rsidR="00582097" w:rsidRPr="00F57898">
        <w:rPr>
          <w:rFonts w:asciiTheme="minorHAnsi" w:hAnsiTheme="minorHAnsi" w:cstheme="minorHAnsi"/>
          <w:lang w:val="cs-CZ"/>
        </w:rPr>
        <w:t>10</w:t>
      </w:r>
      <w:r w:rsidRPr="00F57898">
        <w:rPr>
          <w:rFonts w:asciiTheme="minorHAnsi" w:hAnsiTheme="minorHAnsi" w:cstheme="minorHAnsi"/>
        </w:rPr>
        <w:t>.000,- Kč</w:t>
      </w:r>
      <w:r w:rsidR="00225DF5" w:rsidRPr="00F57898">
        <w:rPr>
          <w:rFonts w:asciiTheme="minorHAnsi" w:hAnsiTheme="minorHAnsi" w:cstheme="minorHAnsi"/>
        </w:rPr>
        <w:t xml:space="preserve"> za každé porušení</w:t>
      </w:r>
      <w:r w:rsidRPr="00F57898">
        <w:rPr>
          <w:rFonts w:asciiTheme="minorHAnsi" w:hAnsiTheme="minorHAnsi" w:cstheme="minorHAnsi"/>
        </w:rPr>
        <w:t>.</w:t>
      </w:r>
    </w:p>
    <w:p w14:paraId="27245F2D" w14:textId="77777777" w:rsidR="00663AE7" w:rsidRPr="00FD2140" w:rsidRDefault="00663AE7" w:rsidP="006E1C6A">
      <w:pPr>
        <w:jc w:val="both"/>
        <w:rPr>
          <w:rFonts w:asciiTheme="minorHAnsi" w:hAnsiTheme="minorHAnsi" w:cstheme="minorHAnsi"/>
        </w:rPr>
      </w:pPr>
    </w:p>
    <w:p w14:paraId="39641B56" w14:textId="2CB68481" w:rsidR="006A2E1A" w:rsidRPr="00FD2140" w:rsidRDefault="0021679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 xml:space="preserve"> uhradí </w:t>
      </w:r>
      <w:r w:rsidRPr="00FD2140">
        <w:rPr>
          <w:rFonts w:asciiTheme="minorHAnsi" w:hAnsiTheme="minorHAnsi" w:cstheme="minorHAnsi"/>
        </w:rPr>
        <w:t>Objednatel</w:t>
      </w:r>
      <w:r w:rsidR="006A2E1A" w:rsidRPr="00FD2140">
        <w:rPr>
          <w:rFonts w:asciiTheme="minorHAnsi" w:hAnsiTheme="minorHAnsi" w:cstheme="minorHAnsi"/>
        </w:rPr>
        <w:t xml:space="preserve">i škody či jiné újmy, které prokazatelně způsobí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r w:rsidR="006A2E1A" w:rsidRPr="00FD2140">
        <w:rPr>
          <w:rFonts w:asciiTheme="minorHAnsi" w:hAnsiTheme="minorHAnsi" w:cstheme="minorHAnsi"/>
        </w:rPr>
        <w:t xml:space="preserve">i nebo třetí osobě při plnění předmětu této smlouvy, přičemž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r w:rsidR="006A2E1A" w:rsidRPr="00FD2140">
        <w:rPr>
          <w:rFonts w:asciiTheme="minorHAnsi" w:hAnsiTheme="minorHAnsi" w:cstheme="minorHAnsi"/>
        </w:rPr>
        <w:t xml:space="preserve"> má právo na náhradu škody či jiné újmy i pokud uplatnil smluvní pokutu, a to i v případě, kdy náhrada škody či jiné újmy </w:t>
      </w:r>
      <w:r w:rsidR="00AF6404" w:rsidRPr="00FD2140">
        <w:rPr>
          <w:rFonts w:asciiTheme="minorHAnsi" w:hAnsiTheme="minorHAnsi" w:cstheme="minorHAnsi"/>
        </w:rPr>
        <w:t>ne</w:t>
      </w:r>
      <w:r w:rsidR="006A2E1A" w:rsidRPr="00FD2140">
        <w:rPr>
          <w:rFonts w:asciiTheme="minorHAnsi" w:hAnsiTheme="minorHAnsi" w:cstheme="minorHAnsi"/>
        </w:rPr>
        <w:t>přesáhne smluvní pokutu. Újm</w:t>
      </w:r>
      <w:r w:rsidR="00244950" w:rsidRPr="00FD2140">
        <w:rPr>
          <w:rFonts w:asciiTheme="minorHAnsi" w:hAnsiTheme="minorHAnsi" w:cstheme="minorHAnsi"/>
          <w:lang w:val="cs-CZ"/>
        </w:rPr>
        <w:t>u</w:t>
      </w:r>
      <w:r w:rsidR="006A2E1A" w:rsidRPr="00FD2140">
        <w:rPr>
          <w:rFonts w:asciiTheme="minorHAnsi" w:hAnsiTheme="minorHAnsi" w:cstheme="minorHAnsi"/>
        </w:rPr>
        <w:t>, kter</w:t>
      </w:r>
      <w:r w:rsidR="00244950" w:rsidRPr="00FD2140">
        <w:rPr>
          <w:rFonts w:asciiTheme="minorHAnsi" w:hAnsiTheme="minorHAnsi" w:cstheme="minorHAnsi"/>
          <w:lang w:val="cs-CZ"/>
        </w:rPr>
        <w:t>ou</w:t>
      </w:r>
      <w:r w:rsidR="006A2E1A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>Poskytovatel</w:t>
      </w:r>
      <w:r w:rsidR="00830979" w:rsidRPr="00FD2140">
        <w:rPr>
          <w:rFonts w:asciiTheme="minorHAnsi" w:hAnsiTheme="minorHAnsi" w:cstheme="minorHAnsi"/>
        </w:rPr>
        <w:t>i</w:t>
      </w:r>
      <w:r w:rsidR="006A2E1A" w:rsidRPr="00FD2140">
        <w:rPr>
          <w:rFonts w:asciiTheme="minorHAnsi" w:hAnsiTheme="minorHAnsi" w:cstheme="minorHAnsi"/>
        </w:rPr>
        <w:t xml:space="preserve"> prokazatelně způsobil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r w:rsidR="006A2E1A" w:rsidRPr="00FD2140">
        <w:rPr>
          <w:rFonts w:asciiTheme="minorHAnsi" w:hAnsiTheme="minorHAnsi" w:cstheme="minorHAnsi"/>
        </w:rPr>
        <w:t xml:space="preserve">, hradí </w:t>
      </w:r>
      <w:r w:rsidRPr="00FD2140">
        <w:rPr>
          <w:rFonts w:asciiTheme="minorHAnsi" w:hAnsiTheme="minorHAnsi" w:cstheme="minorHAnsi"/>
          <w:lang w:val="cs-CZ"/>
        </w:rPr>
        <w:t>O</w:t>
      </w:r>
      <w:r w:rsidRPr="00F57898">
        <w:rPr>
          <w:rFonts w:asciiTheme="minorHAnsi" w:hAnsiTheme="minorHAnsi" w:cstheme="minorHAnsi"/>
          <w:lang w:val="cs-CZ"/>
        </w:rPr>
        <w:t>bjednatel</w:t>
      </w:r>
      <w:r w:rsidR="006A2E1A" w:rsidRPr="00FD2140">
        <w:rPr>
          <w:rFonts w:asciiTheme="minorHAnsi" w:hAnsiTheme="minorHAnsi" w:cstheme="minorHAnsi"/>
        </w:rPr>
        <w:t>.</w:t>
      </w:r>
    </w:p>
    <w:p w14:paraId="507991DA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62DD2957" w14:textId="0FBC6F9D" w:rsidR="006A2E1A" w:rsidRPr="00FD2140" w:rsidRDefault="006A2E1A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Pro případ prodlení s platbou je </w:t>
      </w:r>
      <w:r w:rsidR="00216796" w:rsidRPr="00FD2140">
        <w:rPr>
          <w:rFonts w:asciiTheme="minorHAnsi" w:hAnsiTheme="minorHAnsi" w:cstheme="minorHAnsi"/>
        </w:rPr>
        <w:t>Poskytovatel</w:t>
      </w:r>
      <w:r w:rsidRPr="00FD2140">
        <w:rPr>
          <w:rFonts w:asciiTheme="minorHAnsi" w:hAnsiTheme="minorHAnsi" w:cstheme="minorHAnsi"/>
        </w:rPr>
        <w:t xml:space="preserve"> oprávněn uplatnit vůči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i smluvní pokutu ve výši 0,05 % z dlužné částky za každý den prodlení.</w:t>
      </w:r>
    </w:p>
    <w:p w14:paraId="5987E3F1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4D407F9F" w14:textId="23B45647" w:rsidR="006A2E1A" w:rsidRPr="00FD2140" w:rsidRDefault="0021679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6A2E1A" w:rsidRPr="00FD2140">
        <w:rPr>
          <w:rFonts w:asciiTheme="minorHAnsi" w:hAnsiTheme="minorHAnsi" w:cstheme="minorHAnsi"/>
        </w:rPr>
        <w:t xml:space="preserve"> je oprávněn jednostranně započíst jakoukoliv svou pohledávku z titulu smluvních pokut proti jakékoliv pohledávce </w:t>
      </w:r>
      <w:r w:rsidRPr="00FD2140">
        <w:rPr>
          <w:rFonts w:asciiTheme="minorHAnsi" w:hAnsiTheme="minorHAnsi" w:cstheme="minorHAnsi"/>
        </w:rPr>
        <w:t>Poskytovatel</w:t>
      </w:r>
      <w:r w:rsidR="006A2E1A" w:rsidRPr="00FD2140">
        <w:rPr>
          <w:rFonts w:asciiTheme="minorHAnsi" w:hAnsiTheme="minorHAnsi" w:cstheme="minorHAnsi"/>
        </w:rPr>
        <w:t>e vyplývající z</w:t>
      </w:r>
      <w:r w:rsidR="00011E23" w:rsidRPr="00FD2140">
        <w:rPr>
          <w:rFonts w:asciiTheme="minorHAnsi" w:hAnsiTheme="minorHAnsi" w:cstheme="minorHAnsi"/>
        </w:rPr>
        <w:t xml:space="preserve"> této</w:t>
      </w:r>
      <w:r w:rsidR="006A2E1A" w:rsidRPr="00FD2140">
        <w:rPr>
          <w:rFonts w:asciiTheme="minorHAnsi" w:hAnsiTheme="minorHAnsi" w:cstheme="minorHAnsi"/>
        </w:rPr>
        <w:t xml:space="preserve"> smlouvy.</w:t>
      </w:r>
    </w:p>
    <w:p w14:paraId="3E6CE641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72CA303D" w14:textId="77777777" w:rsidR="006A2E1A" w:rsidRPr="00FD2140" w:rsidRDefault="006A2E1A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Zaplacením smluvní pokuty nezanikají závazky plynoucí z této smlouvy. Smluvní pokuta je splatná do 30 dnů po doručení oznámení o uplatnění</w:t>
      </w:r>
      <w:r w:rsidR="00AB7B65" w:rsidRPr="00FD2140">
        <w:rPr>
          <w:rFonts w:asciiTheme="minorHAnsi" w:hAnsiTheme="minorHAnsi" w:cstheme="minorHAnsi"/>
        </w:rPr>
        <w:t xml:space="preserve"> práva na</w:t>
      </w:r>
      <w:r w:rsidRPr="00FD2140">
        <w:rPr>
          <w:rFonts w:asciiTheme="minorHAnsi" w:hAnsiTheme="minorHAnsi" w:cstheme="minorHAnsi"/>
        </w:rPr>
        <w:t xml:space="preserve"> smluvní pokut</w:t>
      </w:r>
      <w:r w:rsidR="00AB7B65" w:rsidRPr="00FD2140">
        <w:rPr>
          <w:rFonts w:asciiTheme="minorHAnsi" w:hAnsiTheme="minorHAnsi" w:cstheme="minorHAnsi"/>
        </w:rPr>
        <w:t>u</w:t>
      </w:r>
      <w:r w:rsidRPr="00FD2140">
        <w:rPr>
          <w:rFonts w:asciiTheme="minorHAnsi" w:hAnsiTheme="minorHAnsi" w:cstheme="minorHAnsi"/>
        </w:rPr>
        <w:t>. Oznámení o uložení smluvní pokuty musí vždy obsahovat popis a časové určení události, která v souladu s touto smlouvou zakládá právo účtovat smluvní pokutu.</w:t>
      </w:r>
    </w:p>
    <w:p w14:paraId="51A99230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715A295B" w14:textId="2FAC32FB" w:rsidR="006A2E1A" w:rsidRDefault="006A2E1A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Zaplacením smluvní pokuty není dotčeno právo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e na náhradu škody.</w:t>
      </w:r>
    </w:p>
    <w:p w14:paraId="7C2C9ED9" w14:textId="77777777" w:rsidR="00A51FB2" w:rsidRPr="00A51FB2" w:rsidRDefault="00A51FB2" w:rsidP="00A51FB2">
      <w:pPr>
        <w:pStyle w:val="Zkladntext"/>
        <w:rPr>
          <w:lang w:val="x-none" w:eastAsia="ar-SA"/>
        </w:rPr>
      </w:pPr>
    </w:p>
    <w:p w14:paraId="2AF173CF" w14:textId="77777777" w:rsidR="006A2E1A" w:rsidRPr="00FD2140" w:rsidRDefault="006A2E1A" w:rsidP="006E1C6A">
      <w:pPr>
        <w:jc w:val="both"/>
        <w:rPr>
          <w:rFonts w:asciiTheme="minorHAnsi" w:hAnsiTheme="minorHAnsi" w:cstheme="minorHAnsi"/>
        </w:rPr>
      </w:pPr>
    </w:p>
    <w:p w14:paraId="0BF48779" w14:textId="77777777" w:rsidR="00B70F49" w:rsidRPr="00FD2140" w:rsidRDefault="00B70F49" w:rsidP="00CD1927">
      <w:pPr>
        <w:pStyle w:val="NAPIS"/>
        <w:framePr w:wrap="around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lastRenderedPageBreak/>
        <w:t xml:space="preserve"> </w:t>
      </w:r>
      <w:bookmarkStart w:id="10" w:name="_Toc521313456"/>
      <w:r w:rsidR="00B57A55" w:rsidRPr="00FD2140">
        <w:rPr>
          <w:rFonts w:asciiTheme="minorHAnsi" w:hAnsiTheme="minorHAnsi" w:cstheme="minorHAnsi"/>
        </w:rPr>
        <w:t>ukončení</w:t>
      </w:r>
      <w:r w:rsidRPr="00FD2140">
        <w:rPr>
          <w:rFonts w:asciiTheme="minorHAnsi" w:hAnsiTheme="minorHAnsi" w:cstheme="minorHAnsi"/>
        </w:rPr>
        <w:t xml:space="preserve"> smlouvy</w:t>
      </w:r>
      <w:bookmarkEnd w:id="10"/>
      <w:r w:rsidRPr="00FD2140">
        <w:rPr>
          <w:rFonts w:asciiTheme="minorHAnsi" w:hAnsiTheme="minorHAnsi" w:cstheme="minorHAnsi"/>
        </w:rPr>
        <w:t xml:space="preserve"> </w:t>
      </w:r>
    </w:p>
    <w:p w14:paraId="3EFDD412" w14:textId="77777777" w:rsidR="00B70F49" w:rsidRPr="00FD2140" w:rsidRDefault="00B70F49" w:rsidP="006E1C6A">
      <w:pPr>
        <w:jc w:val="both"/>
        <w:rPr>
          <w:rFonts w:asciiTheme="minorHAnsi" w:hAnsiTheme="minorHAnsi" w:cstheme="minorHAnsi"/>
        </w:rPr>
      </w:pPr>
    </w:p>
    <w:p w14:paraId="2ABD8956" w14:textId="77777777" w:rsidR="00B57A55" w:rsidRPr="00FD2140" w:rsidRDefault="00B57A55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Smlouvu je možné ukončit dohodou smluvních stran, výpovědí nebo odstoupením od smlouvy. </w:t>
      </w:r>
    </w:p>
    <w:p w14:paraId="444A7711" w14:textId="77777777" w:rsidR="00B57A55" w:rsidRPr="00FD2140" w:rsidRDefault="00B57A55" w:rsidP="00B57A55">
      <w:pPr>
        <w:pStyle w:val="Zkladntext"/>
        <w:rPr>
          <w:rFonts w:asciiTheme="minorHAnsi" w:hAnsiTheme="minorHAnsi" w:cstheme="minorHAnsi"/>
          <w:lang w:eastAsia="ar-SA"/>
        </w:rPr>
      </w:pPr>
    </w:p>
    <w:p w14:paraId="77C6A44F" w14:textId="77777777" w:rsidR="00B57A55" w:rsidRPr="00FD2140" w:rsidRDefault="00F5331C" w:rsidP="00B57A55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Smlouvu je možné vypovědět. </w:t>
      </w:r>
      <w:r w:rsidR="00B57A55" w:rsidRPr="00FD2140">
        <w:rPr>
          <w:rFonts w:asciiTheme="minorHAnsi" w:hAnsiTheme="minorHAnsi" w:cstheme="minorHAnsi"/>
        </w:rPr>
        <w:t xml:space="preserve">Výpovědní lhůta je 3 měsíční a počíná běžet od prvního dne v měsíci, který následuje po měsíci, v němž byla doručena písemná výpověď druhé smluvní straně. </w:t>
      </w:r>
    </w:p>
    <w:p w14:paraId="1A9A6270" w14:textId="77777777" w:rsidR="00B57A55" w:rsidRPr="00FD2140" w:rsidRDefault="00B57A55" w:rsidP="00B57A55">
      <w:pPr>
        <w:pStyle w:val="Zkladntext"/>
        <w:rPr>
          <w:rFonts w:asciiTheme="minorHAnsi" w:hAnsiTheme="minorHAnsi" w:cstheme="minorHAnsi"/>
          <w:lang w:eastAsia="ar-SA"/>
        </w:rPr>
      </w:pPr>
    </w:p>
    <w:p w14:paraId="2FBF205B" w14:textId="77777777" w:rsidR="00B70F49" w:rsidRPr="00FD2140" w:rsidRDefault="00B70F49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Smluvní strany se dohodly, že za podstatné porušení smluvních povinností, a tedy důvodem pro odstoupení od smlouvy, bude považováno, jestliže </w:t>
      </w:r>
      <w:r w:rsidR="00216796" w:rsidRPr="00FD2140">
        <w:rPr>
          <w:rFonts w:asciiTheme="minorHAnsi" w:hAnsiTheme="minorHAnsi" w:cstheme="minorHAnsi"/>
          <w:lang w:val="cs-CZ"/>
        </w:rPr>
        <w:t>P</w:t>
      </w:r>
      <w:r w:rsidR="00216796" w:rsidRPr="00F57898">
        <w:rPr>
          <w:rFonts w:asciiTheme="minorHAnsi" w:hAnsiTheme="minorHAnsi" w:cstheme="minorHAnsi"/>
          <w:lang w:val="cs-CZ"/>
        </w:rPr>
        <w:t>oskytovatel</w:t>
      </w:r>
      <w:r w:rsidRPr="00FD2140">
        <w:rPr>
          <w:rFonts w:asciiTheme="minorHAnsi" w:hAnsiTheme="minorHAnsi" w:cstheme="minorHAnsi"/>
        </w:rPr>
        <w:t xml:space="preserve"> </w:t>
      </w:r>
      <w:r w:rsidR="008A7657" w:rsidRPr="00FD2140">
        <w:rPr>
          <w:rFonts w:asciiTheme="minorHAnsi" w:hAnsiTheme="minorHAnsi" w:cstheme="minorHAnsi"/>
        </w:rPr>
        <w:t>poskytuje služby</w:t>
      </w:r>
      <w:r w:rsidRPr="00FD2140">
        <w:rPr>
          <w:rFonts w:asciiTheme="minorHAnsi" w:hAnsiTheme="minorHAnsi" w:cstheme="minorHAnsi"/>
        </w:rPr>
        <w:t xml:space="preserve"> v rozporu </w:t>
      </w:r>
      <w:r w:rsidR="009C159B" w:rsidRPr="00FD2140">
        <w:rPr>
          <w:rFonts w:asciiTheme="minorHAnsi" w:hAnsiTheme="minorHAnsi" w:cstheme="minorHAnsi"/>
        </w:rPr>
        <w:t xml:space="preserve">s platnými právními normami nebo </w:t>
      </w:r>
      <w:r w:rsidRPr="00FD2140">
        <w:rPr>
          <w:rFonts w:asciiTheme="minorHAnsi" w:hAnsiTheme="minorHAnsi" w:cstheme="minorHAnsi"/>
        </w:rPr>
        <w:t xml:space="preserve">se svými povinnostmi </w:t>
      </w:r>
      <w:r w:rsidR="009C159B" w:rsidRPr="00FD2140">
        <w:rPr>
          <w:rFonts w:asciiTheme="minorHAnsi" w:hAnsiTheme="minorHAnsi" w:cstheme="minorHAnsi"/>
        </w:rPr>
        <w:t>uloženými</w:t>
      </w:r>
      <w:r w:rsidRPr="00FD2140">
        <w:rPr>
          <w:rFonts w:asciiTheme="minorHAnsi" w:hAnsiTheme="minorHAnsi" w:cstheme="minorHAnsi"/>
        </w:rPr>
        <w:t xml:space="preserve"> </w:t>
      </w:r>
      <w:r w:rsidR="009C159B" w:rsidRPr="00FD2140">
        <w:rPr>
          <w:rFonts w:asciiTheme="minorHAnsi" w:hAnsiTheme="minorHAnsi" w:cstheme="minorHAnsi"/>
        </w:rPr>
        <w:t xml:space="preserve">mu </w:t>
      </w:r>
      <w:r w:rsidRPr="00FD2140">
        <w:rPr>
          <w:rFonts w:asciiTheme="minorHAnsi" w:hAnsiTheme="minorHAnsi" w:cstheme="minorHAnsi"/>
        </w:rPr>
        <w:t>tout</w:t>
      </w:r>
      <w:r w:rsidR="00427277" w:rsidRPr="00FD2140">
        <w:rPr>
          <w:rFonts w:asciiTheme="minorHAnsi" w:hAnsiTheme="minorHAnsi" w:cstheme="minorHAnsi"/>
        </w:rPr>
        <w:t>o smlouvou (a to nejen explicitně v textu vyjádřeným porušením, ale i porušením dalších povinností z této smlouvy vyplývajících)</w:t>
      </w:r>
      <w:r w:rsidRPr="00FD2140">
        <w:rPr>
          <w:rFonts w:asciiTheme="minorHAnsi" w:hAnsiTheme="minorHAnsi" w:cstheme="minorHAnsi"/>
        </w:rPr>
        <w:t xml:space="preserve"> a jestliže nezjedná na základě písemného upozornění nápravu ani v přiměřené lhůtě poskytnuté mu k tomu </w:t>
      </w:r>
      <w:r w:rsidR="00216796" w:rsidRPr="00FD2140">
        <w:rPr>
          <w:rFonts w:asciiTheme="minorHAnsi" w:hAnsiTheme="minorHAnsi" w:cstheme="minorHAnsi"/>
          <w:lang w:val="cs-CZ"/>
        </w:rPr>
        <w:t>O</w:t>
      </w:r>
      <w:r w:rsidR="00216796" w:rsidRPr="00F57898">
        <w:rPr>
          <w:rFonts w:asciiTheme="minorHAnsi" w:hAnsiTheme="minorHAnsi" w:cstheme="minorHAnsi"/>
          <w:lang w:val="cs-CZ"/>
        </w:rPr>
        <w:t>bjednatel</w:t>
      </w:r>
      <w:proofErr w:type="spellStart"/>
      <w:r w:rsidRPr="00FD2140">
        <w:rPr>
          <w:rFonts w:asciiTheme="minorHAnsi" w:hAnsiTheme="minorHAnsi" w:cstheme="minorHAnsi"/>
        </w:rPr>
        <w:t>em</w:t>
      </w:r>
      <w:proofErr w:type="spellEnd"/>
      <w:r w:rsidRPr="00FD2140">
        <w:rPr>
          <w:rFonts w:asciiTheme="minorHAnsi" w:hAnsiTheme="minorHAnsi" w:cstheme="minorHAnsi"/>
        </w:rPr>
        <w:t xml:space="preserve">. </w:t>
      </w:r>
    </w:p>
    <w:p w14:paraId="52490957" w14:textId="77777777" w:rsidR="00B70F49" w:rsidRPr="00FD2140" w:rsidRDefault="00B70F49" w:rsidP="006E1C6A">
      <w:pPr>
        <w:jc w:val="both"/>
        <w:rPr>
          <w:rFonts w:asciiTheme="minorHAnsi" w:hAnsiTheme="minorHAnsi" w:cstheme="minorHAnsi"/>
        </w:rPr>
      </w:pPr>
    </w:p>
    <w:p w14:paraId="56F836FB" w14:textId="77777777" w:rsidR="00B70F49" w:rsidRPr="00FD2140" w:rsidRDefault="0021679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Objednatel</w:t>
      </w:r>
      <w:r w:rsidR="00B70F49" w:rsidRPr="00FD2140">
        <w:rPr>
          <w:rFonts w:asciiTheme="minorHAnsi" w:hAnsiTheme="minorHAnsi" w:cstheme="minorHAnsi"/>
        </w:rPr>
        <w:t xml:space="preserve"> je oprávněn od smlouvy jednostranně odstoupit, bude-li s</w:t>
      </w:r>
      <w:r w:rsidR="00972AA2" w:rsidRPr="00FD2140">
        <w:rPr>
          <w:rFonts w:asciiTheme="minorHAnsi" w:hAnsiTheme="minorHAnsi" w:cstheme="minorHAnsi"/>
          <w:lang w:val="cs-CZ"/>
        </w:rPr>
        <w:t xml:space="preserve"> </w:t>
      </w:r>
      <w:r w:rsidRPr="00FD2140">
        <w:rPr>
          <w:rFonts w:asciiTheme="minorHAnsi" w:hAnsiTheme="minorHAnsi" w:cstheme="minorHAnsi"/>
          <w:lang w:val="cs-CZ"/>
        </w:rPr>
        <w:t>P</w:t>
      </w:r>
      <w:r w:rsidRPr="00F57898">
        <w:rPr>
          <w:rFonts w:asciiTheme="minorHAnsi" w:hAnsiTheme="minorHAnsi" w:cstheme="minorHAnsi"/>
          <w:lang w:val="cs-CZ"/>
        </w:rPr>
        <w:t>oskytovatel</w:t>
      </w:r>
      <w:proofErr w:type="spellStart"/>
      <w:r w:rsidR="00B70F49" w:rsidRPr="00FD2140">
        <w:rPr>
          <w:rFonts w:asciiTheme="minorHAnsi" w:hAnsiTheme="minorHAnsi" w:cstheme="minorHAnsi"/>
        </w:rPr>
        <w:t>em</w:t>
      </w:r>
      <w:proofErr w:type="spellEnd"/>
      <w:r w:rsidR="00B70F49" w:rsidRPr="00FD2140">
        <w:rPr>
          <w:rFonts w:asciiTheme="minorHAnsi" w:hAnsiTheme="minorHAnsi" w:cstheme="minorHAnsi"/>
        </w:rPr>
        <w:t xml:space="preserve"> zahájeno insolvenční řízení, jehož předmětem bude úpadek nebo hrozící úpadek </w:t>
      </w:r>
      <w:r w:rsidRPr="00FD2140">
        <w:rPr>
          <w:rFonts w:asciiTheme="minorHAnsi" w:hAnsiTheme="minorHAnsi" w:cstheme="minorHAnsi"/>
          <w:lang w:val="cs-CZ"/>
        </w:rPr>
        <w:t>P</w:t>
      </w:r>
      <w:r w:rsidRPr="00F57898">
        <w:rPr>
          <w:rFonts w:asciiTheme="minorHAnsi" w:hAnsiTheme="minorHAnsi" w:cstheme="minorHAnsi"/>
          <w:lang w:val="cs-CZ"/>
        </w:rPr>
        <w:t>oskytovatel</w:t>
      </w:r>
      <w:r w:rsidR="00B70F49" w:rsidRPr="00FD2140">
        <w:rPr>
          <w:rFonts w:asciiTheme="minorHAnsi" w:hAnsiTheme="minorHAnsi" w:cstheme="minorHAnsi"/>
        </w:rPr>
        <w:t>e.</w:t>
      </w:r>
    </w:p>
    <w:p w14:paraId="0B621600" w14:textId="77777777" w:rsidR="00B70F49" w:rsidRPr="00FD2140" w:rsidRDefault="00B70F49" w:rsidP="006E1C6A">
      <w:pPr>
        <w:jc w:val="both"/>
        <w:rPr>
          <w:rFonts w:asciiTheme="minorHAnsi" w:hAnsiTheme="minorHAnsi" w:cstheme="minorHAnsi"/>
        </w:rPr>
      </w:pPr>
    </w:p>
    <w:p w14:paraId="4CF2B72B" w14:textId="77777777" w:rsidR="00B70F49" w:rsidRPr="00FD2140" w:rsidRDefault="00B70F49" w:rsidP="00F9640E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Odstoupení od smlouvy musí být provedeno písemnou formou a stává se účinným dnem jeho doručení druhé ze smluvních stran.</w:t>
      </w:r>
    </w:p>
    <w:p w14:paraId="1669DD2B" w14:textId="77777777" w:rsidR="00B70F49" w:rsidRPr="00FD2140" w:rsidRDefault="00B70F49" w:rsidP="00F9640E">
      <w:pPr>
        <w:jc w:val="both"/>
        <w:rPr>
          <w:rFonts w:asciiTheme="minorHAnsi" w:hAnsiTheme="minorHAnsi" w:cstheme="minorHAnsi"/>
          <w:highlight w:val="yellow"/>
        </w:rPr>
      </w:pPr>
    </w:p>
    <w:p w14:paraId="7656675A" w14:textId="77777777" w:rsidR="00B70F49" w:rsidRPr="00FD2140" w:rsidRDefault="00B70F49" w:rsidP="00F9640E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Odstoupením od smlouvy zanikají všechna práva a povinnosti stran ze smlouvy. Odstoupení od smlouvy se však nedotýká nároku na náhradu škody vzniklé porušením smlouvy, nároků na smluvní pokuty a</w:t>
      </w:r>
      <w:r w:rsidR="000D00C3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>jiných nároků, které podle této smlouvy nebo vzhledem ke své povaze mají trvat i po ukončení smlouvy.</w:t>
      </w:r>
      <w:r w:rsidR="000D00C3" w:rsidRPr="00FD2140">
        <w:rPr>
          <w:rFonts w:asciiTheme="minorHAnsi" w:hAnsiTheme="minorHAnsi" w:cstheme="minorHAnsi"/>
        </w:rPr>
        <w:t xml:space="preserve"> </w:t>
      </w:r>
    </w:p>
    <w:p w14:paraId="6BC7D264" w14:textId="77777777" w:rsidR="00B70F49" w:rsidRPr="00FD2140" w:rsidRDefault="00B70F49" w:rsidP="00F9640E">
      <w:pPr>
        <w:jc w:val="both"/>
        <w:rPr>
          <w:rFonts w:asciiTheme="minorHAnsi" w:hAnsiTheme="minorHAnsi" w:cstheme="minorHAnsi"/>
        </w:rPr>
      </w:pPr>
    </w:p>
    <w:p w14:paraId="2E90C799" w14:textId="7DD79B9B" w:rsidR="00BB124B" w:rsidRDefault="00B70F49" w:rsidP="00BB124B">
      <w:pPr>
        <w:pStyle w:val="Podtitul"/>
        <w:rPr>
          <w:rFonts w:asciiTheme="minorHAnsi" w:hAnsiTheme="minorHAnsi" w:cstheme="minorHAnsi"/>
          <w:lang w:val="cs-CZ"/>
        </w:rPr>
      </w:pPr>
      <w:r w:rsidRPr="00FD2140">
        <w:rPr>
          <w:rFonts w:asciiTheme="minorHAnsi" w:hAnsiTheme="minorHAnsi" w:cstheme="minorHAnsi"/>
        </w:rPr>
        <w:t xml:space="preserve">Vzájemné pohledávky smluvních stran vzniklé ke dni odstoupení od smlouvy se vypořádají vzájemným zápočtem, přičemž tento zápočet provede </w:t>
      </w:r>
      <w:r w:rsidR="00216796" w:rsidRPr="00FD2140">
        <w:rPr>
          <w:rFonts w:asciiTheme="minorHAnsi" w:hAnsiTheme="minorHAnsi" w:cstheme="minorHAnsi"/>
        </w:rPr>
        <w:t>Objednate</w:t>
      </w:r>
      <w:r w:rsidR="00BB124B">
        <w:rPr>
          <w:rFonts w:asciiTheme="minorHAnsi" w:hAnsiTheme="minorHAnsi" w:cstheme="minorHAnsi"/>
          <w:lang w:val="cs-CZ"/>
        </w:rPr>
        <w:t>l.</w:t>
      </w:r>
    </w:p>
    <w:p w14:paraId="53798B9C" w14:textId="77777777" w:rsidR="00A51FB2" w:rsidRPr="00A51FB2" w:rsidRDefault="00A51FB2" w:rsidP="00A51FB2">
      <w:pPr>
        <w:pStyle w:val="Zkladntext"/>
        <w:rPr>
          <w:lang w:eastAsia="ar-SA"/>
        </w:rPr>
      </w:pPr>
    </w:p>
    <w:p w14:paraId="1A5F69C6" w14:textId="64F5D52E" w:rsidR="00597735" w:rsidRPr="00EE2EC9" w:rsidRDefault="00BB124B">
      <w:pPr>
        <w:pStyle w:val="Podtitul"/>
        <w:rPr>
          <w:rFonts w:asciiTheme="minorHAnsi" w:hAnsiTheme="minorHAnsi" w:cstheme="minorHAnsi"/>
          <w:lang w:val="cs-CZ"/>
        </w:rPr>
      </w:pPr>
      <w:r w:rsidRPr="00EE2EC9">
        <w:rPr>
          <w:rFonts w:asciiTheme="minorHAnsi" w:hAnsiTheme="minorHAnsi" w:cstheme="minorHAnsi"/>
        </w:rPr>
        <w:t xml:space="preserve">Pokud zanikne oprávnění Objednatele provádět jednotlivé služby dle čl. 2 této smlouvy pro MČ Praha 6 na základě </w:t>
      </w:r>
      <w:r>
        <w:rPr>
          <w:rFonts w:asciiTheme="minorHAnsi" w:hAnsiTheme="minorHAnsi" w:cstheme="minorHAnsi"/>
          <w:lang w:val="cs-CZ"/>
        </w:rPr>
        <w:t>S</w:t>
      </w:r>
      <w:proofErr w:type="spellStart"/>
      <w:r w:rsidRPr="00EE2EC9">
        <w:rPr>
          <w:rFonts w:asciiTheme="minorHAnsi" w:hAnsiTheme="minorHAnsi" w:cstheme="minorHAnsi"/>
        </w:rPr>
        <w:t>mlouvy</w:t>
      </w:r>
      <w:proofErr w:type="spellEnd"/>
      <w:r w:rsidRPr="00EE2EC9">
        <w:rPr>
          <w:rFonts w:asciiTheme="minorHAnsi" w:hAnsiTheme="minorHAnsi" w:cstheme="minorHAnsi"/>
        </w:rPr>
        <w:t xml:space="preserve"> o poskyt</w:t>
      </w:r>
      <w:r>
        <w:rPr>
          <w:rFonts w:asciiTheme="minorHAnsi" w:hAnsiTheme="minorHAnsi" w:cstheme="minorHAnsi"/>
          <w:lang w:val="cs-CZ"/>
        </w:rPr>
        <w:t xml:space="preserve">ování služeb mezi Objednatelem a MČ Praha 6, je Objednatel oprávněn tuto smlouvu vypovědět a to buď v celém rozsahu, nebo v rozsahu, o který bude oprávnění Objednatele provádět jednotlivé služby omezeno. Volba rozsahu, v jakém </w:t>
      </w:r>
      <w:r w:rsidR="00E11ACD">
        <w:rPr>
          <w:rFonts w:asciiTheme="minorHAnsi" w:hAnsiTheme="minorHAnsi" w:cstheme="minorHAnsi"/>
          <w:lang w:val="cs-CZ"/>
        </w:rPr>
        <w:t>bude tato smlouva vypovězena</w:t>
      </w:r>
      <w:r>
        <w:rPr>
          <w:rFonts w:asciiTheme="minorHAnsi" w:hAnsiTheme="minorHAnsi" w:cstheme="minorHAnsi"/>
          <w:lang w:val="cs-CZ"/>
        </w:rPr>
        <w:t xml:space="preserve">, je zcela na uvážení Objednatele. Výpovědní doba dle tohoto článku činí 7 dní od doručení výpovědi Poskytovateli. </w:t>
      </w:r>
    </w:p>
    <w:p w14:paraId="564768D8" w14:textId="78EDB4B6" w:rsidR="00B57A55" w:rsidRDefault="00B57A55" w:rsidP="00B57A55">
      <w:pPr>
        <w:pStyle w:val="Zkladntext"/>
        <w:rPr>
          <w:rFonts w:asciiTheme="minorHAnsi" w:hAnsiTheme="minorHAnsi" w:cstheme="minorHAnsi"/>
          <w:lang w:eastAsia="ar-SA"/>
        </w:rPr>
      </w:pPr>
    </w:p>
    <w:p w14:paraId="523AB08A" w14:textId="77777777" w:rsidR="00A51FB2" w:rsidRPr="00FD2140" w:rsidRDefault="00A51FB2" w:rsidP="00B57A55">
      <w:pPr>
        <w:pStyle w:val="Zkladntext"/>
        <w:rPr>
          <w:rFonts w:asciiTheme="minorHAnsi" w:hAnsiTheme="minorHAnsi" w:cstheme="minorHAnsi"/>
          <w:lang w:eastAsia="ar-SA"/>
        </w:rPr>
      </w:pPr>
    </w:p>
    <w:p w14:paraId="0C8E0269" w14:textId="77777777" w:rsidR="00897B42" w:rsidRPr="00FD2140" w:rsidRDefault="00897B42" w:rsidP="006E1C6A">
      <w:pPr>
        <w:jc w:val="both"/>
        <w:rPr>
          <w:rFonts w:asciiTheme="minorHAnsi" w:hAnsiTheme="minorHAnsi" w:cstheme="minorHAnsi"/>
        </w:rPr>
      </w:pPr>
    </w:p>
    <w:p w14:paraId="3EFF24C0" w14:textId="77777777" w:rsidR="004237D2" w:rsidRPr="00FD2140" w:rsidRDefault="00414EE5" w:rsidP="00CD1927">
      <w:pPr>
        <w:pStyle w:val="NAPIS"/>
        <w:framePr w:wrap="around"/>
        <w:rPr>
          <w:rFonts w:asciiTheme="minorHAnsi" w:hAnsiTheme="minorHAnsi" w:cstheme="minorHAnsi"/>
        </w:rPr>
      </w:pPr>
      <w:bookmarkStart w:id="11" w:name="_Toc521313457"/>
      <w:r w:rsidRPr="00FD2140">
        <w:rPr>
          <w:rFonts w:asciiTheme="minorHAnsi" w:hAnsiTheme="minorHAnsi" w:cstheme="minorHAnsi"/>
        </w:rPr>
        <w:t>Závěrečná ustanovení</w:t>
      </w:r>
      <w:bookmarkEnd w:id="11"/>
    </w:p>
    <w:p w14:paraId="5D31B2D7" w14:textId="77777777" w:rsidR="00B74ECF" w:rsidRPr="00FD2140" w:rsidRDefault="00B74ECF" w:rsidP="006E1C6A">
      <w:pPr>
        <w:jc w:val="both"/>
        <w:rPr>
          <w:rFonts w:asciiTheme="minorHAnsi" w:hAnsiTheme="minorHAnsi" w:cstheme="minorHAnsi"/>
        </w:rPr>
      </w:pPr>
    </w:p>
    <w:p w14:paraId="56A6BAD2" w14:textId="02189061" w:rsidR="00C74926" w:rsidRPr="00FD2140" w:rsidRDefault="00C7492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Oprávněný zástupce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e jednající ve věcech technických:</w:t>
      </w:r>
    </w:p>
    <w:p w14:paraId="5559E686" w14:textId="77777777" w:rsidR="00C74926" w:rsidRPr="00FD2140" w:rsidRDefault="00582097" w:rsidP="006E1C6A">
      <w:pPr>
        <w:jc w:val="both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Petr Košťák</w:t>
      </w:r>
      <w:r w:rsidR="00A0411E" w:rsidRPr="00FD2140">
        <w:rPr>
          <w:rFonts w:asciiTheme="minorHAnsi" w:hAnsiTheme="minorHAnsi" w:cstheme="minorHAnsi"/>
        </w:rPr>
        <w:t>,</w:t>
      </w:r>
      <w:r w:rsidR="00F438E8" w:rsidRPr="00FD2140">
        <w:rPr>
          <w:rFonts w:asciiTheme="minorHAnsi" w:hAnsiTheme="minorHAnsi" w:cstheme="minorHAnsi"/>
        </w:rPr>
        <w:t xml:space="preserve"> tel.: </w:t>
      </w:r>
      <w:r w:rsidRPr="00FD2140">
        <w:rPr>
          <w:rFonts w:asciiTheme="minorHAnsi" w:hAnsiTheme="minorHAnsi" w:cstheme="minorHAnsi"/>
        </w:rPr>
        <w:t>778 735 699,</w:t>
      </w:r>
      <w:r w:rsidR="00742686" w:rsidRPr="00FD2140">
        <w:rPr>
          <w:rFonts w:asciiTheme="minorHAnsi" w:hAnsiTheme="minorHAnsi" w:cstheme="minorHAnsi"/>
        </w:rPr>
        <w:t xml:space="preserve"> e-mail: </w:t>
      </w:r>
      <w:r w:rsidRPr="00FD2140">
        <w:rPr>
          <w:rFonts w:asciiTheme="minorHAnsi" w:hAnsiTheme="minorHAnsi" w:cstheme="minorHAnsi"/>
        </w:rPr>
        <w:t>pkostak@sneo.cz</w:t>
      </w:r>
    </w:p>
    <w:p w14:paraId="74ED9385" w14:textId="77777777" w:rsidR="00C74926" w:rsidRPr="00FD2140" w:rsidRDefault="00C74926" w:rsidP="006E1C6A">
      <w:pPr>
        <w:jc w:val="both"/>
        <w:rPr>
          <w:rFonts w:asciiTheme="minorHAnsi" w:hAnsiTheme="minorHAnsi" w:cstheme="minorHAnsi"/>
        </w:rPr>
      </w:pPr>
    </w:p>
    <w:p w14:paraId="59414449" w14:textId="03679962" w:rsidR="00C74926" w:rsidRPr="00FD2140" w:rsidRDefault="00C7492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Oprávněný zástupce </w:t>
      </w:r>
      <w:r w:rsidR="00216796" w:rsidRPr="00FD2140">
        <w:rPr>
          <w:rFonts w:asciiTheme="minorHAnsi" w:hAnsiTheme="minorHAnsi" w:cstheme="minorHAnsi"/>
        </w:rPr>
        <w:t>Poskytovatel</w:t>
      </w:r>
      <w:r w:rsidR="00830979" w:rsidRPr="00FD2140">
        <w:rPr>
          <w:rFonts w:asciiTheme="minorHAnsi" w:hAnsiTheme="minorHAnsi" w:cstheme="minorHAnsi"/>
        </w:rPr>
        <w:t>e</w:t>
      </w:r>
      <w:r w:rsidRPr="00FD2140">
        <w:rPr>
          <w:rFonts w:asciiTheme="minorHAnsi" w:hAnsiTheme="minorHAnsi" w:cstheme="minorHAnsi"/>
        </w:rPr>
        <w:t xml:space="preserve"> ve věcech technických:</w:t>
      </w:r>
      <w:r w:rsidR="00333D6C" w:rsidRPr="00FD2140">
        <w:rPr>
          <w:rFonts w:asciiTheme="minorHAnsi" w:hAnsiTheme="minorHAnsi" w:cstheme="minorHAnsi"/>
        </w:rPr>
        <w:t xml:space="preserve"> </w:t>
      </w:r>
    </w:p>
    <w:p w14:paraId="37E57ECF" w14:textId="77777777" w:rsidR="007E51BA" w:rsidRPr="00FD2140" w:rsidRDefault="007E51BA" w:rsidP="006E1C6A">
      <w:pPr>
        <w:jc w:val="both"/>
        <w:rPr>
          <w:rFonts w:asciiTheme="minorHAnsi" w:hAnsiTheme="minorHAnsi" w:cstheme="minorHAnsi"/>
        </w:rPr>
      </w:pPr>
      <w:r w:rsidRPr="00EE2EC9">
        <w:rPr>
          <w:rFonts w:asciiTheme="minorHAnsi" w:hAnsiTheme="minorHAnsi" w:cstheme="minorHAnsi"/>
          <w:highlight w:val="yellow"/>
        </w:rPr>
        <w:t>…, tel.: …, e-mail:</w:t>
      </w:r>
    </w:p>
    <w:p w14:paraId="7A3EA051" w14:textId="77777777" w:rsidR="005D238C" w:rsidRPr="00FD2140" w:rsidRDefault="005D238C" w:rsidP="006E1C6A">
      <w:pPr>
        <w:jc w:val="both"/>
        <w:rPr>
          <w:rFonts w:asciiTheme="minorHAnsi" w:hAnsiTheme="minorHAnsi" w:cstheme="minorHAnsi"/>
        </w:rPr>
      </w:pPr>
    </w:p>
    <w:p w14:paraId="4F992A74" w14:textId="3873E44D" w:rsidR="007E51BA" w:rsidRPr="00FD2140" w:rsidRDefault="007E51BA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Smluvní strany se dohodly, že místně příslušným soudem pro řešení případných sporů z této smlouvy bude soud míst</w:t>
      </w:r>
      <w:r w:rsidR="007C6F78" w:rsidRPr="00FD2140">
        <w:rPr>
          <w:rFonts w:asciiTheme="minorHAnsi" w:hAnsiTheme="minorHAnsi" w:cstheme="minorHAnsi"/>
        </w:rPr>
        <w:t>n</w:t>
      </w:r>
      <w:r w:rsidRPr="00FD2140">
        <w:rPr>
          <w:rFonts w:asciiTheme="minorHAnsi" w:hAnsiTheme="minorHAnsi" w:cstheme="minorHAnsi"/>
        </w:rPr>
        <w:t xml:space="preserve">ě příslušný dle místa sídla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>e.</w:t>
      </w:r>
    </w:p>
    <w:p w14:paraId="41FE74B0" w14:textId="77777777" w:rsidR="007E51BA" w:rsidRPr="00FD2140" w:rsidRDefault="007E51BA" w:rsidP="006E1C6A">
      <w:pPr>
        <w:jc w:val="both"/>
        <w:rPr>
          <w:rFonts w:asciiTheme="minorHAnsi" w:hAnsiTheme="minorHAnsi" w:cstheme="minorHAnsi"/>
        </w:rPr>
      </w:pPr>
    </w:p>
    <w:p w14:paraId="59CF67E4" w14:textId="77777777" w:rsidR="006A2E1A" w:rsidRPr="00FD2140" w:rsidRDefault="00C7492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Není-li ve smlouvě stanoveno jinak, řídí se tato smlouva </w:t>
      </w:r>
      <w:r w:rsidR="00E57108" w:rsidRPr="00FD2140">
        <w:rPr>
          <w:rFonts w:asciiTheme="minorHAnsi" w:hAnsiTheme="minorHAnsi" w:cstheme="minorHAnsi"/>
        </w:rPr>
        <w:t xml:space="preserve">platnými právními předpisy, zejména ustanoveními </w:t>
      </w:r>
      <w:r w:rsidR="003551DC" w:rsidRPr="00FD2140">
        <w:rPr>
          <w:rFonts w:asciiTheme="minorHAnsi" w:hAnsiTheme="minorHAnsi" w:cstheme="minorHAnsi"/>
        </w:rPr>
        <w:t>§</w:t>
      </w:r>
      <w:r w:rsidR="002B1CDD" w:rsidRPr="00FD2140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="003551DC" w:rsidRPr="00FD2140">
          <w:rPr>
            <w:rFonts w:asciiTheme="minorHAnsi" w:hAnsiTheme="minorHAnsi" w:cstheme="minorHAnsi"/>
          </w:rPr>
          <w:t>2586 a</w:t>
        </w:r>
      </w:smartTag>
      <w:r w:rsidR="003551DC" w:rsidRPr="00FD2140">
        <w:rPr>
          <w:rFonts w:asciiTheme="minorHAnsi" w:hAnsiTheme="minorHAnsi" w:cstheme="minorHAnsi"/>
        </w:rPr>
        <w:t xml:space="preserve"> násl. zákona č. 89/2012</w:t>
      </w:r>
      <w:r w:rsidR="000B7DCE" w:rsidRPr="00FD2140">
        <w:rPr>
          <w:rFonts w:asciiTheme="minorHAnsi" w:hAnsiTheme="minorHAnsi" w:cstheme="minorHAnsi"/>
        </w:rPr>
        <w:t xml:space="preserve"> Sb., o</w:t>
      </w:r>
      <w:r w:rsidR="003551DC" w:rsidRPr="00FD2140">
        <w:rPr>
          <w:rFonts w:asciiTheme="minorHAnsi" w:hAnsiTheme="minorHAnsi" w:cstheme="minorHAnsi"/>
        </w:rPr>
        <w:t>bčanský zákoník</w:t>
      </w:r>
      <w:r w:rsidR="000B7DCE" w:rsidRPr="00FD2140">
        <w:rPr>
          <w:rFonts w:asciiTheme="minorHAnsi" w:hAnsiTheme="minorHAnsi" w:cstheme="minorHAnsi"/>
        </w:rPr>
        <w:t>, v platném znění</w:t>
      </w:r>
      <w:r w:rsidR="003551DC" w:rsidRPr="00FD2140">
        <w:rPr>
          <w:rFonts w:asciiTheme="minorHAnsi" w:hAnsiTheme="minorHAnsi" w:cstheme="minorHAnsi"/>
        </w:rPr>
        <w:t>.</w:t>
      </w:r>
    </w:p>
    <w:p w14:paraId="04D17B82" w14:textId="77777777" w:rsidR="00CD1927" w:rsidRPr="00FD2140" w:rsidRDefault="00CD1927" w:rsidP="00CD1927">
      <w:pPr>
        <w:pStyle w:val="Zkladntext"/>
        <w:rPr>
          <w:rFonts w:asciiTheme="minorHAnsi" w:hAnsiTheme="minorHAnsi" w:cstheme="minorHAnsi"/>
          <w:lang w:eastAsia="ar-SA"/>
        </w:rPr>
      </w:pPr>
    </w:p>
    <w:p w14:paraId="737BF05B" w14:textId="77777777" w:rsidR="00EA49EC" w:rsidRPr="00FD2140" w:rsidRDefault="00C74926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Tato smlouva může být měněna pouze písemnými číslovanými dodatky, odsouhlasenými</w:t>
      </w:r>
      <w:r w:rsidR="00A73EBE" w:rsidRPr="00FD2140">
        <w:rPr>
          <w:rFonts w:asciiTheme="minorHAnsi" w:hAnsiTheme="minorHAnsi" w:cstheme="minorHAnsi"/>
        </w:rPr>
        <w:t xml:space="preserve"> </w:t>
      </w:r>
      <w:r w:rsidRPr="00FD2140">
        <w:rPr>
          <w:rFonts w:asciiTheme="minorHAnsi" w:hAnsiTheme="minorHAnsi" w:cstheme="minorHAnsi"/>
        </w:rPr>
        <w:t xml:space="preserve">oběma </w:t>
      </w:r>
      <w:r w:rsidR="00A73EBE" w:rsidRPr="00FD2140">
        <w:rPr>
          <w:rFonts w:asciiTheme="minorHAnsi" w:hAnsiTheme="minorHAnsi" w:cstheme="minorHAnsi"/>
        </w:rPr>
        <w:t>smluvními stranami.</w:t>
      </w:r>
      <w:r w:rsidR="005D238C" w:rsidRPr="00FD2140">
        <w:rPr>
          <w:rFonts w:asciiTheme="minorHAnsi" w:hAnsiTheme="minorHAnsi" w:cstheme="minorHAnsi"/>
        </w:rPr>
        <w:t xml:space="preserve"> </w:t>
      </w:r>
      <w:r w:rsidR="007E51BA" w:rsidRPr="00FD2140">
        <w:rPr>
          <w:rFonts w:asciiTheme="minorHAnsi" w:hAnsiTheme="minorHAnsi" w:cstheme="minorHAnsi"/>
        </w:rPr>
        <w:t>Smluvní strany</w:t>
      </w:r>
      <w:r w:rsidR="005D238C" w:rsidRPr="00FD2140">
        <w:rPr>
          <w:rFonts w:asciiTheme="minorHAnsi" w:hAnsiTheme="minorHAnsi" w:cstheme="minorHAnsi"/>
        </w:rPr>
        <w:t xml:space="preserve"> dále</w:t>
      </w:r>
      <w:r w:rsidR="007E51BA" w:rsidRPr="00FD2140">
        <w:rPr>
          <w:rFonts w:asciiTheme="minorHAnsi" w:hAnsiTheme="minorHAnsi" w:cstheme="minorHAnsi"/>
        </w:rPr>
        <w:t xml:space="preserve"> tímto prohlašují, že neexistuje žádné ústní ujednání, smlouva či řízení některé</w:t>
      </w:r>
      <w:r w:rsidR="005D238C" w:rsidRPr="00FD2140">
        <w:rPr>
          <w:rFonts w:asciiTheme="minorHAnsi" w:hAnsiTheme="minorHAnsi" w:cstheme="minorHAnsi"/>
        </w:rPr>
        <w:t xml:space="preserve"> s</w:t>
      </w:r>
      <w:r w:rsidR="007E51BA" w:rsidRPr="00FD2140">
        <w:rPr>
          <w:rFonts w:asciiTheme="minorHAnsi" w:hAnsiTheme="minorHAnsi" w:cstheme="minorHAnsi"/>
        </w:rPr>
        <w:t>mluvní strany, které by nepříznivě ovlivnilo výkon jakýchko</w:t>
      </w:r>
      <w:r w:rsidR="005D238C" w:rsidRPr="00FD2140">
        <w:rPr>
          <w:rFonts w:asciiTheme="minorHAnsi" w:hAnsiTheme="minorHAnsi" w:cstheme="minorHAnsi"/>
        </w:rPr>
        <w:t>liv práv a povinností dle této s</w:t>
      </w:r>
      <w:r w:rsidR="007E51BA" w:rsidRPr="00FD2140">
        <w:rPr>
          <w:rFonts w:asciiTheme="minorHAnsi" w:hAnsiTheme="minorHAnsi" w:cstheme="minorHAnsi"/>
        </w:rPr>
        <w:t>mlouvy. Zároveň potvrzují svým podpisem, že veškerá</w:t>
      </w:r>
      <w:r w:rsidR="005D238C" w:rsidRPr="00FD2140">
        <w:rPr>
          <w:rFonts w:asciiTheme="minorHAnsi" w:hAnsiTheme="minorHAnsi" w:cstheme="minorHAnsi"/>
        </w:rPr>
        <w:t xml:space="preserve"> ujištění a dokumenty dle této s</w:t>
      </w:r>
      <w:r w:rsidR="007E51BA" w:rsidRPr="00FD2140">
        <w:rPr>
          <w:rFonts w:asciiTheme="minorHAnsi" w:hAnsiTheme="minorHAnsi" w:cstheme="minorHAnsi"/>
        </w:rPr>
        <w:t>mlouvy jsou pravdivé, platné a právně vymahatelné.</w:t>
      </w:r>
    </w:p>
    <w:p w14:paraId="74C0D3DC" w14:textId="77777777" w:rsidR="00EA49EC" w:rsidRPr="00FD2140" w:rsidRDefault="00EA49EC" w:rsidP="006E1C6A">
      <w:pPr>
        <w:jc w:val="both"/>
        <w:rPr>
          <w:rFonts w:asciiTheme="minorHAnsi" w:hAnsiTheme="minorHAnsi" w:cstheme="minorHAnsi"/>
        </w:rPr>
      </w:pPr>
    </w:p>
    <w:p w14:paraId="248C820E" w14:textId="77777777" w:rsidR="004464D9" w:rsidRPr="00FD2140" w:rsidRDefault="00EA49EC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Doručování smluvním stranám se provádí datovou zprávou na doručovací adresu </w:t>
      </w:r>
      <w:r w:rsidR="006211A5" w:rsidRPr="00FD2140">
        <w:rPr>
          <w:rFonts w:asciiTheme="minorHAnsi" w:hAnsiTheme="minorHAnsi" w:cstheme="minorHAnsi"/>
        </w:rPr>
        <w:t>uvedenou v záhlaví této smlouvy, příp. doporučenou poštou</w:t>
      </w:r>
      <w:r w:rsidR="006E1C6A" w:rsidRPr="00FD2140">
        <w:rPr>
          <w:rFonts w:asciiTheme="minorHAnsi" w:hAnsiTheme="minorHAnsi" w:cstheme="minorHAnsi"/>
        </w:rPr>
        <w:t xml:space="preserve"> na adresu uvedenou v záhlaví</w:t>
      </w:r>
      <w:r w:rsidR="006211A5" w:rsidRPr="00FD2140">
        <w:rPr>
          <w:rFonts w:asciiTheme="minorHAnsi" w:hAnsiTheme="minorHAnsi" w:cstheme="minorHAnsi"/>
        </w:rPr>
        <w:t xml:space="preserve">, není-li v této smlouvě uvedeno výslovně jinak. </w:t>
      </w:r>
    </w:p>
    <w:p w14:paraId="3D66128D" w14:textId="77777777" w:rsidR="004464D9" w:rsidRPr="00FD2140" w:rsidRDefault="004464D9" w:rsidP="006E1C6A">
      <w:pPr>
        <w:jc w:val="both"/>
        <w:rPr>
          <w:rFonts w:asciiTheme="minorHAnsi" w:hAnsiTheme="minorHAnsi" w:cstheme="minorHAnsi"/>
        </w:rPr>
      </w:pPr>
    </w:p>
    <w:p w14:paraId="0FE27F4C" w14:textId="77777777" w:rsidR="004464D9" w:rsidRPr="00FD2140" w:rsidRDefault="004464D9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Stane-li se kterékoli ustanovení této smlouvy neplatným, neúčinným nebo nevymahatelným, nebudou tím zbývající ustanovení této smlouvy nijak dotčena. Smluvní strany se zavazují, že v takovém případě toto neplatné, neúčinné nebo nevymahatelné ustanovení nahradí ustanovením, jež bude svým obsahem a účelem takovému neplatnému, neúčinnému nebo nevymahatelnému ustanovení nejblíže a bude v souladu s platným právem.</w:t>
      </w:r>
    </w:p>
    <w:p w14:paraId="7F3A3270" w14:textId="77777777" w:rsidR="006211A5" w:rsidRPr="00FD2140" w:rsidRDefault="006211A5" w:rsidP="006E1C6A">
      <w:pPr>
        <w:jc w:val="both"/>
        <w:rPr>
          <w:rFonts w:asciiTheme="minorHAnsi" w:hAnsiTheme="minorHAnsi" w:cstheme="minorHAnsi"/>
        </w:rPr>
      </w:pPr>
    </w:p>
    <w:p w14:paraId="76ADFCDA" w14:textId="0CCA01BB" w:rsidR="00211CD2" w:rsidRPr="00FD2140" w:rsidRDefault="004D72A0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Tato s</w:t>
      </w:r>
      <w:r w:rsidR="00211CD2" w:rsidRPr="00FD2140">
        <w:rPr>
          <w:rFonts w:asciiTheme="minorHAnsi" w:hAnsiTheme="minorHAnsi" w:cstheme="minorHAnsi"/>
        </w:rPr>
        <w:t xml:space="preserve">mlouva je zhotovena v 5 </w:t>
      </w:r>
      <w:r w:rsidRPr="00FD2140">
        <w:rPr>
          <w:rFonts w:asciiTheme="minorHAnsi" w:hAnsiTheme="minorHAnsi" w:cstheme="minorHAnsi"/>
        </w:rPr>
        <w:t>vyhotoveních</w:t>
      </w:r>
      <w:r w:rsidR="00211CD2" w:rsidRPr="00FD2140">
        <w:rPr>
          <w:rFonts w:asciiTheme="minorHAnsi" w:hAnsiTheme="minorHAnsi" w:cstheme="minorHAnsi"/>
        </w:rPr>
        <w:t xml:space="preserve"> se stejnou </w:t>
      </w:r>
      <w:r w:rsidR="00F528C5" w:rsidRPr="00FD2140">
        <w:rPr>
          <w:rFonts w:asciiTheme="minorHAnsi" w:hAnsiTheme="minorHAnsi" w:cstheme="minorHAnsi"/>
        </w:rPr>
        <w:t>právní silou</w:t>
      </w:r>
      <w:r w:rsidRPr="00FD2140">
        <w:rPr>
          <w:rFonts w:asciiTheme="minorHAnsi" w:hAnsiTheme="minorHAnsi" w:cstheme="minorHAnsi"/>
        </w:rPr>
        <w:t>,</w:t>
      </w:r>
      <w:r w:rsidR="00211CD2" w:rsidRPr="00FD2140">
        <w:rPr>
          <w:rFonts w:asciiTheme="minorHAnsi" w:hAnsiTheme="minorHAnsi" w:cstheme="minorHAnsi"/>
        </w:rPr>
        <w:t xml:space="preserve"> z nichž 3 </w:t>
      </w:r>
      <w:r w:rsidRPr="00FD2140">
        <w:rPr>
          <w:rFonts w:asciiTheme="minorHAnsi" w:hAnsiTheme="minorHAnsi" w:cstheme="minorHAnsi"/>
        </w:rPr>
        <w:t xml:space="preserve">vyhotovení obdrží </w:t>
      </w:r>
      <w:r w:rsidR="00216796" w:rsidRPr="00FD2140">
        <w:rPr>
          <w:rFonts w:asciiTheme="minorHAnsi" w:hAnsiTheme="minorHAnsi" w:cstheme="minorHAnsi"/>
        </w:rPr>
        <w:t>Objednatel</w:t>
      </w:r>
      <w:r w:rsidR="00211CD2" w:rsidRPr="00FD2140">
        <w:rPr>
          <w:rFonts w:asciiTheme="minorHAnsi" w:hAnsiTheme="minorHAnsi" w:cstheme="minorHAnsi"/>
        </w:rPr>
        <w:t xml:space="preserve"> a 2 obdrží </w:t>
      </w:r>
      <w:r w:rsidR="00216796" w:rsidRPr="00FD2140">
        <w:rPr>
          <w:rFonts w:asciiTheme="minorHAnsi" w:hAnsiTheme="minorHAnsi" w:cstheme="minorHAnsi"/>
        </w:rPr>
        <w:t>Poskytovatel</w:t>
      </w:r>
      <w:r w:rsidR="00211CD2" w:rsidRPr="00FD2140">
        <w:rPr>
          <w:rFonts w:asciiTheme="minorHAnsi" w:hAnsiTheme="minorHAnsi" w:cstheme="minorHAnsi"/>
        </w:rPr>
        <w:t>.</w:t>
      </w:r>
    </w:p>
    <w:p w14:paraId="0BCA354E" w14:textId="77777777" w:rsidR="00C74926" w:rsidRPr="00FD2140" w:rsidRDefault="00C74926" w:rsidP="006E1C6A">
      <w:pPr>
        <w:jc w:val="both"/>
        <w:rPr>
          <w:rFonts w:asciiTheme="minorHAnsi" w:hAnsiTheme="minorHAnsi" w:cstheme="minorHAnsi"/>
        </w:rPr>
      </w:pPr>
    </w:p>
    <w:p w14:paraId="676B996C" w14:textId="3CB119B5" w:rsidR="00743DEE" w:rsidRPr="00FD2140" w:rsidRDefault="00216796" w:rsidP="00F5304D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Poskytovatel</w:t>
      </w:r>
      <w:r w:rsidR="00F5304D" w:rsidRPr="00FD2140">
        <w:rPr>
          <w:rFonts w:asciiTheme="minorHAnsi" w:hAnsiTheme="minorHAnsi" w:cstheme="minorHAnsi"/>
        </w:rPr>
        <w:t xml:space="preserve"> bere na vědomí, že </w:t>
      </w:r>
      <w:r w:rsidRPr="00FD2140">
        <w:rPr>
          <w:rFonts w:asciiTheme="minorHAnsi" w:hAnsiTheme="minorHAnsi" w:cstheme="minorHAnsi"/>
        </w:rPr>
        <w:t>Objednatel</w:t>
      </w:r>
      <w:r w:rsidR="000403D6" w:rsidRPr="00FD2140">
        <w:rPr>
          <w:rFonts w:asciiTheme="minorHAnsi" w:hAnsiTheme="minorHAnsi" w:cstheme="minorHAnsi"/>
        </w:rPr>
        <w:t xml:space="preserve"> je</w:t>
      </w:r>
      <w:r w:rsidR="00F5304D" w:rsidRPr="00FD2140">
        <w:rPr>
          <w:rFonts w:asciiTheme="minorHAnsi" w:hAnsiTheme="minorHAnsi" w:cstheme="minorHAnsi"/>
        </w:rPr>
        <w:t xml:space="preserve"> povin</w:t>
      </w:r>
      <w:r w:rsidR="000403D6" w:rsidRPr="00FD2140">
        <w:rPr>
          <w:rFonts w:asciiTheme="minorHAnsi" w:hAnsiTheme="minorHAnsi" w:cstheme="minorHAnsi"/>
        </w:rPr>
        <w:t>e</w:t>
      </w:r>
      <w:r w:rsidR="00F5304D" w:rsidRPr="00FD2140">
        <w:rPr>
          <w:rFonts w:asciiTheme="minorHAnsi" w:hAnsiTheme="minorHAnsi" w:cstheme="minorHAnsi"/>
        </w:rPr>
        <w:t>n na dotaz třetí osoby poskytovat informace podle ustanovení zákona č.106/1999 Sb., o svobodném přístupu k informacím, v platném znění a souhlasí s tím, aby veškeré informace v této smlouvě obsažené, s výjimkou osobních údajů</w:t>
      </w:r>
      <w:r w:rsidR="000403D6" w:rsidRPr="00FD2140">
        <w:rPr>
          <w:rFonts w:asciiTheme="minorHAnsi" w:hAnsiTheme="minorHAnsi" w:cstheme="minorHAnsi"/>
        </w:rPr>
        <w:t xml:space="preserve">, byly poskytnuty třetím osobám, </w:t>
      </w:r>
      <w:r w:rsidR="00F5304D" w:rsidRPr="00FD2140">
        <w:rPr>
          <w:rFonts w:asciiTheme="minorHAnsi" w:hAnsiTheme="minorHAnsi" w:cstheme="minorHAnsi"/>
        </w:rPr>
        <w:t>pokud si je vyžádají a též prohlašuje, že nic z obsahu této smlouvy nepovažuje za důvěrné ani za obchodní tajemství</w:t>
      </w:r>
      <w:r w:rsidR="000403D6" w:rsidRPr="00FD2140">
        <w:rPr>
          <w:rFonts w:asciiTheme="minorHAnsi" w:hAnsiTheme="minorHAnsi" w:cstheme="minorHAnsi"/>
        </w:rPr>
        <w:t>.</w:t>
      </w:r>
    </w:p>
    <w:p w14:paraId="25E9A4E5" w14:textId="77777777" w:rsidR="002F3A2F" w:rsidRPr="00FD2140" w:rsidRDefault="002F3A2F" w:rsidP="002F3A2F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0F67A4CF" w14:textId="77777777" w:rsidR="002F3A2F" w:rsidRPr="00FD2140" w:rsidRDefault="002F3A2F" w:rsidP="002F3A2F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 xml:space="preserve">Smluvní strany berou na vědomí, že tato smlouva podléhá povinnosti jejího uveřejnění prostřednictvím registru smluv v souladu se zákonem č. 340/2015 Sb., o registru smluv, v platném znění. Smluvní strany berou dále na vědomí, že tato smlouva (jakož i její dodatek) nabývá účinnosti nejdříve dnem jejího uveřejnění v registru smluv. Dále platí, že nebude-li smlouva uveřejněna ani do tří měsíců od jejího uzavření, bude od počátku zrušena. </w:t>
      </w:r>
      <w:r w:rsidR="00216796" w:rsidRPr="00FD2140">
        <w:rPr>
          <w:rFonts w:asciiTheme="minorHAnsi" w:hAnsiTheme="minorHAnsi" w:cstheme="minorHAnsi"/>
        </w:rPr>
        <w:t>Objednatel</w:t>
      </w:r>
      <w:r w:rsidRPr="00FD2140">
        <w:rPr>
          <w:rFonts w:asciiTheme="minorHAnsi" w:hAnsiTheme="minorHAnsi" w:cstheme="minorHAnsi"/>
        </w:rPr>
        <w:t xml:space="preserve"> zašle tuto smlouvu správci registru smluv k uveřejnění bez zbytečného odkladu, nejpozději však do 30 dnů od jejího uzavření.</w:t>
      </w:r>
    </w:p>
    <w:p w14:paraId="162A54D8" w14:textId="77777777" w:rsidR="002F3A2F" w:rsidRPr="00FD2140" w:rsidRDefault="002F3A2F" w:rsidP="002F3A2F">
      <w:pPr>
        <w:pStyle w:val="Zkladntext"/>
        <w:rPr>
          <w:rFonts w:asciiTheme="minorHAnsi" w:hAnsiTheme="minorHAnsi" w:cstheme="minorHAnsi"/>
          <w:lang w:val="x-none" w:eastAsia="ar-SA"/>
        </w:rPr>
      </w:pPr>
    </w:p>
    <w:p w14:paraId="06FD093C" w14:textId="77777777" w:rsidR="00F358A1" w:rsidRPr="00FD2140" w:rsidRDefault="00F358A1" w:rsidP="000A606C">
      <w:pPr>
        <w:pStyle w:val="Podtitul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457F5E7" w14:textId="77777777" w:rsidR="005D238C" w:rsidRPr="00FD2140" w:rsidRDefault="00763ED4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t>Smluvní strany prohlašují, že tuto smlouvu přečetly a s jejím obsahem souhlasí, což stvrzují svými podpisy.</w:t>
      </w:r>
    </w:p>
    <w:p w14:paraId="2D8164BE" w14:textId="77777777" w:rsidR="005D238C" w:rsidRPr="00FD2140" w:rsidRDefault="005D238C" w:rsidP="006E1C6A">
      <w:pPr>
        <w:jc w:val="both"/>
        <w:rPr>
          <w:rFonts w:asciiTheme="minorHAnsi" w:hAnsiTheme="minorHAnsi" w:cstheme="minorHAnsi"/>
        </w:rPr>
      </w:pPr>
    </w:p>
    <w:p w14:paraId="5802A2B4" w14:textId="77777777" w:rsidR="005D238C" w:rsidRPr="00FD2140" w:rsidRDefault="005D238C" w:rsidP="00CD1927">
      <w:pPr>
        <w:pStyle w:val="Podtitul"/>
        <w:rPr>
          <w:rFonts w:asciiTheme="minorHAnsi" w:hAnsiTheme="minorHAnsi" w:cstheme="minorHAnsi"/>
        </w:rPr>
      </w:pPr>
      <w:r w:rsidRPr="00FD2140">
        <w:rPr>
          <w:rFonts w:asciiTheme="minorHAnsi" w:hAnsiTheme="minorHAnsi" w:cstheme="minorHAnsi"/>
        </w:rPr>
        <w:lastRenderedPageBreak/>
        <w:t>Smlouva nabývá platnosti a účinnosti dnem podpisu oběma smluvními stranami.</w:t>
      </w:r>
    </w:p>
    <w:p w14:paraId="7828B522" w14:textId="77777777" w:rsidR="00F438E8" w:rsidRPr="00FD2140" w:rsidRDefault="00F438E8" w:rsidP="006E1C6A">
      <w:pPr>
        <w:tabs>
          <w:tab w:val="num" w:pos="540"/>
        </w:tabs>
        <w:ind w:right="70"/>
        <w:jc w:val="both"/>
        <w:rPr>
          <w:rFonts w:asciiTheme="minorHAnsi" w:hAnsiTheme="minorHAnsi" w:cstheme="minorHAnsi"/>
        </w:rPr>
      </w:pPr>
    </w:p>
    <w:p w14:paraId="4CB9C480" w14:textId="77777777" w:rsidR="004464D9" w:rsidRPr="00FD2140" w:rsidRDefault="004464D9" w:rsidP="001C1E3A">
      <w:pPr>
        <w:tabs>
          <w:tab w:val="num" w:pos="540"/>
        </w:tabs>
        <w:ind w:right="7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44950" w:rsidRPr="00FD2140" w14:paraId="3D98362E" w14:textId="77777777" w:rsidTr="0093733A">
        <w:tc>
          <w:tcPr>
            <w:tcW w:w="4536" w:type="dxa"/>
            <w:vAlign w:val="center"/>
          </w:tcPr>
          <w:p w14:paraId="0DB432C0" w14:textId="73DBDD80" w:rsidR="00244950" w:rsidRPr="00FD2140" w:rsidRDefault="00244950" w:rsidP="00A51FB2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V ……………… dne…………………….</w:t>
            </w:r>
          </w:p>
        </w:tc>
        <w:tc>
          <w:tcPr>
            <w:tcW w:w="4536" w:type="dxa"/>
            <w:vAlign w:val="center"/>
          </w:tcPr>
          <w:p w14:paraId="550BB7D4" w14:textId="6A33BD9A" w:rsidR="00244950" w:rsidRPr="00FD2140" w:rsidRDefault="00244950" w:rsidP="00A51FB2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</w:rPr>
              <w:t>V ……………… dne…………………….</w:t>
            </w:r>
          </w:p>
        </w:tc>
      </w:tr>
      <w:tr w:rsidR="00244950" w:rsidRPr="00FD2140" w14:paraId="50884186" w14:textId="77777777" w:rsidTr="0093733A">
        <w:tc>
          <w:tcPr>
            <w:tcW w:w="4536" w:type="dxa"/>
            <w:vAlign w:val="center"/>
          </w:tcPr>
          <w:p w14:paraId="13634759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62B4E37E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950" w:rsidRPr="00FD2140" w14:paraId="741A3904" w14:textId="77777777" w:rsidTr="0093733A">
        <w:tc>
          <w:tcPr>
            <w:tcW w:w="4536" w:type="dxa"/>
            <w:vAlign w:val="center"/>
          </w:tcPr>
          <w:p w14:paraId="164688F9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2B018363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950" w:rsidRPr="00FD2140" w14:paraId="46F7A80E" w14:textId="77777777" w:rsidTr="0093733A">
        <w:tc>
          <w:tcPr>
            <w:tcW w:w="4536" w:type="dxa"/>
            <w:vAlign w:val="center"/>
          </w:tcPr>
          <w:p w14:paraId="2D0A364E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7BD21EE1" w14:textId="77777777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950" w:rsidRPr="00FD2140" w14:paraId="3FD5B876" w14:textId="77777777" w:rsidTr="0093733A">
        <w:tc>
          <w:tcPr>
            <w:tcW w:w="4536" w:type="dxa"/>
            <w:vAlign w:val="center"/>
          </w:tcPr>
          <w:p w14:paraId="25F706EA" w14:textId="5DFD99DB" w:rsidR="00244950" w:rsidRPr="00FD2140" w:rsidRDefault="00244950" w:rsidP="00F57898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10D11315" w14:textId="65044963" w:rsidR="00244950" w:rsidRPr="00FD2140" w:rsidRDefault="00244950" w:rsidP="00F57898">
            <w:pPr>
              <w:tabs>
                <w:tab w:val="num" w:pos="540"/>
              </w:tabs>
              <w:ind w:right="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950" w:rsidRPr="00FD2140" w14:paraId="03EDF98C" w14:textId="77777777" w:rsidTr="0093733A">
        <w:trPr>
          <w:trHeight w:val="602"/>
        </w:trPr>
        <w:tc>
          <w:tcPr>
            <w:tcW w:w="4536" w:type="dxa"/>
          </w:tcPr>
          <w:p w14:paraId="05126AAD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FD2140">
              <w:rPr>
                <w:rFonts w:asciiTheme="minorHAnsi" w:hAnsiTheme="minorHAnsi" w:cstheme="minorHAnsi"/>
                <w:szCs w:val="20"/>
                <w:lang w:eastAsia="ar-SA"/>
              </w:rPr>
              <w:t>……………………………………………….</w:t>
            </w:r>
          </w:p>
          <w:p w14:paraId="2E93203A" w14:textId="70804B34" w:rsidR="00244950" w:rsidRPr="00F57898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  <w:b/>
                <w:szCs w:val="20"/>
                <w:lang w:eastAsia="ar-SA"/>
              </w:rPr>
              <w:t>za Poskytovatele</w:t>
            </w:r>
          </w:p>
        </w:tc>
        <w:tc>
          <w:tcPr>
            <w:tcW w:w="4536" w:type="dxa"/>
          </w:tcPr>
          <w:p w14:paraId="5D481F72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FD2140">
              <w:rPr>
                <w:rFonts w:asciiTheme="minorHAnsi" w:hAnsiTheme="minorHAnsi" w:cstheme="minorHAnsi"/>
                <w:szCs w:val="20"/>
                <w:lang w:eastAsia="ar-SA"/>
              </w:rPr>
              <w:t>……………………………………………….</w:t>
            </w:r>
          </w:p>
          <w:p w14:paraId="32EB321B" w14:textId="04D20DD8" w:rsidR="00244950" w:rsidRPr="00F57898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D2140">
              <w:rPr>
                <w:rFonts w:asciiTheme="minorHAnsi" w:hAnsiTheme="minorHAnsi" w:cstheme="minorHAnsi"/>
                <w:b/>
                <w:szCs w:val="20"/>
                <w:lang w:eastAsia="ar-SA"/>
              </w:rPr>
              <w:t>za Objednatele</w:t>
            </w:r>
          </w:p>
        </w:tc>
      </w:tr>
      <w:tr w:rsidR="0093733A" w:rsidRPr="00FD2140" w14:paraId="46EECE07" w14:textId="77777777" w:rsidTr="00A51FB2">
        <w:tc>
          <w:tcPr>
            <w:tcW w:w="4536" w:type="dxa"/>
            <w:vAlign w:val="center"/>
          </w:tcPr>
          <w:p w14:paraId="5B8B2B20" w14:textId="0969C601" w:rsidR="0093733A" w:rsidRPr="00FD2140" w:rsidRDefault="0093733A" w:rsidP="0093733A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FD2140">
              <w:rPr>
                <w:rFonts w:asciiTheme="minorHAnsi" w:hAnsiTheme="minorHAnsi" w:cstheme="minorHAnsi"/>
                <w:szCs w:val="20"/>
                <w:lang w:eastAsia="ar-SA"/>
              </w:rPr>
              <w:t>………………………..</w:t>
            </w:r>
          </w:p>
        </w:tc>
        <w:tc>
          <w:tcPr>
            <w:tcW w:w="4536" w:type="dxa"/>
          </w:tcPr>
          <w:p w14:paraId="6AB6FC2A" w14:textId="309372E1" w:rsidR="00B9478B" w:rsidRPr="00A51FB2" w:rsidRDefault="0093733A" w:rsidP="00B9478B">
            <w:pPr>
              <w:suppressAutoHyphens/>
              <w:jc w:val="center"/>
              <w:rPr>
                <w:rFonts w:ascii="Calibri" w:hAnsi="Calibri"/>
                <w:lang w:eastAsia="ar-SA"/>
              </w:rPr>
            </w:pPr>
            <w:r w:rsidRPr="00A51FB2">
              <w:rPr>
                <w:rFonts w:ascii="Calibri" w:hAnsi="Calibri"/>
                <w:lang w:eastAsia="ar-SA"/>
              </w:rPr>
              <w:t>[</w:t>
            </w:r>
            <w:r w:rsidR="00B9478B" w:rsidRPr="00A51FB2">
              <w:rPr>
                <w:rFonts w:ascii="Calibri" w:hAnsi="Calibri"/>
                <w:lang w:eastAsia="ar-SA"/>
              </w:rPr>
              <w:t>Ing. Petr Macháček</w:t>
            </w:r>
          </w:p>
          <w:p w14:paraId="05025E78" w14:textId="7808CDC8" w:rsidR="0093733A" w:rsidRPr="00A51FB2" w:rsidRDefault="00B9478B" w:rsidP="00B9478B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1FB2">
              <w:rPr>
                <w:rFonts w:ascii="Calibri" w:hAnsi="Calibri"/>
                <w:lang w:eastAsia="ar-SA"/>
              </w:rPr>
              <w:t>předseda představenstva SNEO, a.s.</w:t>
            </w:r>
            <w:r w:rsidR="0093733A" w:rsidRPr="00A51FB2">
              <w:rPr>
                <w:rFonts w:ascii="Calibri" w:hAnsi="Calibri"/>
                <w:lang w:eastAsia="ar-SA"/>
              </w:rPr>
              <w:t>]</w:t>
            </w:r>
          </w:p>
        </w:tc>
      </w:tr>
      <w:tr w:rsidR="0093733A" w:rsidRPr="00FD2140" w14:paraId="0F1E01E5" w14:textId="77777777" w:rsidTr="00A51FB2">
        <w:tc>
          <w:tcPr>
            <w:tcW w:w="4536" w:type="dxa"/>
            <w:vAlign w:val="center"/>
          </w:tcPr>
          <w:p w14:paraId="5262B15E" w14:textId="39DDC01F" w:rsidR="0093733A" w:rsidRPr="00FD2140" w:rsidRDefault="0093733A" w:rsidP="0093733A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FD2140">
              <w:rPr>
                <w:rFonts w:asciiTheme="minorHAnsi" w:hAnsiTheme="minorHAnsi" w:cstheme="minorHAnsi"/>
                <w:szCs w:val="20"/>
                <w:lang w:eastAsia="ar-SA"/>
              </w:rPr>
              <w:t>…………………………</w:t>
            </w:r>
          </w:p>
        </w:tc>
        <w:tc>
          <w:tcPr>
            <w:tcW w:w="4536" w:type="dxa"/>
          </w:tcPr>
          <w:p w14:paraId="2F3B4049" w14:textId="3E157429" w:rsidR="0093733A" w:rsidRPr="00A51FB2" w:rsidRDefault="0093733A" w:rsidP="0093733A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244950" w:rsidRPr="00FD2140" w14:paraId="7EFFE87B" w14:textId="77777777" w:rsidTr="0093733A">
        <w:tc>
          <w:tcPr>
            <w:tcW w:w="4536" w:type="dxa"/>
            <w:vAlign w:val="center"/>
          </w:tcPr>
          <w:p w14:paraId="0D3B6BB6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3B9FDD77" w14:textId="77777777" w:rsidR="00244950" w:rsidRPr="00A51FB2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244950" w:rsidRPr="00FD2140" w14:paraId="6BD5B984" w14:textId="77777777" w:rsidTr="0093733A">
        <w:tc>
          <w:tcPr>
            <w:tcW w:w="4536" w:type="dxa"/>
            <w:vAlign w:val="center"/>
          </w:tcPr>
          <w:p w14:paraId="3A86B71D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5D2B93E6" w14:textId="77777777" w:rsidR="00244950" w:rsidRPr="00A51FB2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244950" w:rsidRPr="00FD2140" w14:paraId="5223507C" w14:textId="77777777" w:rsidTr="0093733A">
        <w:tc>
          <w:tcPr>
            <w:tcW w:w="4536" w:type="dxa"/>
            <w:vAlign w:val="center"/>
          </w:tcPr>
          <w:p w14:paraId="013AEA6D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4C40199C" w14:textId="77777777" w:rsidR="00244950" w:rsidRPr="00A51FB2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244950" w:rsidRPr="00FD2140" w14:paraId="1A1AFABC" w14:textId="77777777" w:rsidTr="0093733A">
        <w:tc>
          <w:tcPr>
            <w:tcW w:w="4536" w:type="dxa"/>
            <w:vAlign w:val="center"/>
          </w:tcPr>
          <w:p w14:paraId="2FD3900C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6249DE85" w14:textId="77777777" w:rsidR="00244950" w:rsidRPr="00A51FB2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1FB2">
              <w:rPr>
                <w:rFonts w:asciiTheme="minorHAnsi" w:hAnsiTheme="minorHAnsi" w:cstheme="minorHAnsi"/>
                <w:szCs w:val="20"/>
                <w:lang w:eastAsia="ar-SA"/>
              </w:rPr>
              <w:t>……………………………………………….</w:t>
            </w:r>
          </w:p>
          <w:p w14:paraId="0C2052D9" w14:textId="2CBECDAD" w:rsidR="00B9478B" w:rsidRPr="00A51FB2" w:rsidRDefault="0093733A" w:rsidP="0093733A">
            <w:pPr>
              <w:tabs>
                <w:tab w:val="left" w:pos="1800"/>
              </w:tabs>
              <w:suppressAutoHyphens/>
              <w:spacing w:line="288" w:lineRule="auto"/>
              <w:ind w:firstLine="360"/>
              <w:jc w:val="both"/>
              <w:rPr>
                <w:rFonts w:ascii="Calibri" w:hAnsi="Calibri"/>
                <w:lang w:eastAsia="ar-SA"/>
              </w:rPr>
            </w:pPr>
            <w:r w:rsidRPr="00A51FB2">
              <w:rPr>
                <w:rFonts w:ascii="Calibri" w:hAnsi="Calibri"/>
                <w:lang w:eastAsia="ar-SA"/>
              </w:rPr>
              <w:t>[</w:t>
            </w:r>
            <w:r w:rsidR="00B9478B" w:rsidRPr="00A51FB2">
              <w:rPr>
                <w:rFonts w:ascii="Calibri" w:hAnsi="Calibri"/>
                <w:lang w:eastAsia="ar-SA"/>
              </w:rPr>
              <w:t>Mgr. Ing. Lukáš Fiedler</w:t>
            </w:r>
          </w:p>
          <w:p w14:paraId="310C2D49" w14:textId="215459EF" w:rsidR="0093733A" w:rsidRPr="00A51FB2" w:rsidRDefault="00B9478B" w:rsidP="0093733A">
            <w:pPr>
              <w:tabs>
                <w:tab w:val="left" w:pos="1800"/>
              </w:tabs>
              <w:suppressAutoHyphens/>
              <w:spacing w:line="288" w:lineRule="auto"/>
              <w:ind w:firstLine="360"/>
              <w:jc w:val="both"/>
              <w:rPr>
                <w:rFonts w:ascii="Calibri" w:hAnsi="Calibri"/>
                <w:lang w:eastAsia="ar-SA"/>
              </w:rPr>
            </w:pPr>
            <w:r w:rsidRPr="00A51FB2">
              <w:rPr>
                <w:rFonts w:ascii="Calibri" w:hAnsi="Calibri"/>
                <w:lang w:eastAsia="ar-SA"/>
              </w:rPr>
              <w:t>místopředseda představenstva SNEO, a.s.</w:t>
            </w:r>
            <w:r w:rsidR="0093733A" w:rsidRPr="00A51FB2">
              <w:rPr>
                <w:rFonts w:ascii="Calibri" w:hAnsi="Calibri"/>
                <w:lang w:eastAsia="ar-SA"/>
              </w:rPr>
              <w:t>]</w:t>
            </w:r>
          </w:p>
          <w:p w14:paraId="47CCE286" w14:textId="77777777" w:rsidR="00244950" w:rsidRPr="00A51FB2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1811BFC9" w14:textId="77777777" w:rsidR="007B61BA" w:rsidRPr="00FD2140" w:rsidRDefault="007B61BA" w:rsidP="00F57898">
      <w:pPr>
        <w:tabs>
          <w:tab w:val="num" w:pos="540"/>
        </w:tabs>
        <w:ind w:right="70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44950" w:rsidRPr="00FD2140" w14:paraId="5858FA62" w14:textId="77777777" w:rsidTr="0093733A">
        <w:trPr>
          <w:trHeight w:val="80"/>
        </w:trPr>
        <w:tc>
          <w:tcPr>
            <w:tcW w:w="4604" w:type="dxa"/>
            <w:shd w:val="clear" w:color="auto" w:fill="auto"/>
          </w:tcPr>
          <w:p w14:paraId="7BF7526A" w14:textId="77777777" w:rsidR="00244950" w:rsidRPr="00FD2140" w:rsidRDefault="00244950" w:rsidP="00244950">
            <w:pPr>
              <w:suppressAutoHyphens/>
              <w:jc w:val="both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14:paraId="5A21A8E3" w14:textId="77777777" w:rsidR="00244950" w:rsidRPr="00FD2140" w:rsidRDefault="00244950" w:rsidP="00244950">
            <w:pPr>
              <w:suppressAutoHyphens/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88A6D59" w14:textId="77777777" w:rsidR="009019A4" w:rsidRPr="00FD2140" w:rsidRDefault="009019A4" w:rsidP="00E22A3E">
      <w:pPr>
        <w:pStyle w:val="Zkladntextodsazen"/>
        <w:tabs>
          <w:tab w:val="left" w:pos="1440"/>
        </w:tabs>
        <w:spacing w:after="0"/>
        <w:ind w:left="0" w:right="-517"/>
        <w:jc w:val="both"/>
        <w:rPr>
          <w:rFonts w:asciiTheme="minorHAnsi" w:hAnsiTheme="minorHAnsi" w:cstheme="minorHAnsi"/>
        </w:rPr>
      </w:pPr>
    </w:p>
    <w:p w14:paraId="2191D0D1" w14:textId="77777777" w:rsidR="009019A4" w:rsidRPr="00FD2140" w:rsidRDefault="009019A4" w:rsidP="00F358A1">
      <w:pPr>
        <w:rPr>
          <w:rFonts w:asciiTheme="minorHAnsi" w:hAnsiTheme="minorHAnsi" w:cstheme="minorHAnsi"/>
        </w:rPr>
      </w:pPr>
    </w:p>
    <w:p w14:paraId="7204A176" w14:textId="77777777" w:rsidR="00914B83" w:rsidRPr="00A51FB2" w:rsidRDefault="00244950" w:rsidP="00F358A1">
      <w:pPr>
        <w:tabs>
          <w:tab w:val="left" w:pos="3435"/>
        </w:tabs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Přílohy</w:t>
      </w:r>
    </w:p>
    <w:p w14:paraId="36B32D45" w14:textId="60F1A95E" w:rsidR="00244950" w:rsidRPr="00A51FB2" w:rsidRDefault="00F57898" w:rsidP="00F57898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Technická specifikace</w:t>
      </w:r>
    </w:p>
    <w:p w14:paraId="44904B45" w14:textId="2B111CE3" w:rsidR="00640FA3" w:rsidRPr="00A51FB2" w:rsidRDefault="007D5D90" w:rsidP="00640FA3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Tabulka ocenění poskytovaných služeb</w:t>
      </w:r>
    </w:p>
    <w:p w14:paraId="142EF537" w14:textId="4564ED10" w:rsidR="00640FA3" w:rsidRPr="00A51FB2" w:rsidRDefault="00640FA3" w:rsidP="00640FA3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Položkový rozpočet - úklid detaš</w:t>
      </w:r>
      <w:bookmarkStart w:id="12" w:name="_GoBack"/>
      <w:bookmarkEnd w:id="12"/>
      <w:r w:rsidRPr="00A51FB2">
        <w:rPr>
          <w:rFonts w:asciiTheme="minorHAnsi" w:hAnsiTheme="minorHAnsi" w:cstheme="minorHAnsi"/>
        </w:rPr>
        <w:t>ovaná pracoviště</w:t>
      </w:r>
    </w:p>
    <w:p w14:paraId="70A50F4C" w14:textId="4A8E050F" w:rsidR="00640FA3" w:rsidRPr="00A51FB2" w:rsidRDefault="00640FA3" w:rsidP="00A51FB2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51FB2">
        <w:rPr>
          <w:rFonts w:asciiTheme="minorHAnsi" w:hAnsiTheme="minorHAnsi" w:cstheme="minorHAnsi"/>
        </w:rPr>
        <w:t>Položkový rozpočet - úklid hlavní budova</w:t>
      </w:r>
    </w:p>
    <w:sectPr w:rsidR="00640FA3" w:rsidRPr="00A51FB2" w:rsidSect="00606E47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3AB6" w14:textId="77777777" w:rsidR="009C1F0F" w:rsidRDefault="009C1F0F">
      <w:r>
        <w:separator/>
      </w:r>
    </w:p>
  </w:endnote>
  <w:endnote w:type="continuationSeparator" w:id="0">
    <w:p w14:paraId="2CF46B67" w14:textId="77777777" w:rsidR="009C1F0F" w:rsidRDefault="009C1F0F">
      <w:r>
        <w:continuationSeparator/>
      </w:r>
    </w:p>
  </w:endnote>
  <w:endnote w:type="continuationNotice" w:id="1">
    <w:p w14:paraId="3B4DFB52" w14:textId="77777777" w:rsidR="009C1F0F" w:rsidRDefault="009C1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3B61" w14:textId="77777777" w:rsidR="00BD7B32" w:rsidRDefault="00BD7B32" w:rsidP="00CF35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4BE7CF" w14:textId="77777777" w:rsidR="00BD7B32" w:rsidRDefault="00BD7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36DF" w14:textId="18D7C17E" w:rsidR="00BD7B32" w:rsidRPr="00DA18ED" w:rsidRDefault="00BD7B32" w:rsidP="00F57898">
    <w:pPr>
      <w:pStyle w:val="Zpat"/>
      <w:tabs>
        <w:tab w:val="clear" w:pos="4536"/>
        <w:tab w:val="center" w:pos="5529"/>
      </w:tabs>
      <w:rPr>
        <w:lang w:val="cs-CZ"/>
      </w:rPr>
    </w:pPr>
    <w:r w:rsidRPr="00DA18ED">
      <w:rPr>
        <w:rFonts w:ascii="Calibri" w:hAnsi="Calibri" w:cs="Calibri"/>
        <w:sz w:val="16"/>
        <w:szCs w:val="16"/>
      </w:rPr>
      <w:fldChar w:fldCharType="begin"/>
    </w:r>
    <w:r w:rsidRPr="00DA18ED">
      <w:rPr>
        <w:rFonts w:ascii="Calibri" w:hAnsi="Calibri" w:cs="Calibri"/>
        <w:sz w:val="16"/>
        <w:szCs w:val="16"/>
      </w:rPr>
      <w:instrText xml:space="preserve"> FILENAME \* MERGEFORMAT </w:instrText>
    </w:r>
    <w:r w:rsidRPr="00DA18ED">
      <w:rPr>
        <w:rFonts w:ascii="Calibri" w:hAnsi="Calibri" w:cs="Calibri"/>
        <w:sz w:val="16"/>
        <w:szCs w:val="16"/>
      </w:rPr>
      <w:fldChar w:fldCharType="separate"/>
    </w:r>
    <w:r w:rsidR="00056C0F">
      <w:rPr>
        <w:rFonts w:ascii="Calibri" w:hAnsi="Calibri" w:cs="Calibri"/>
        <w:noProof/>
        <w:sz w:val="16"/>
        <w:szCs w:val="16"/>
      </w:rPr>
      <w:t>VZ_7</w:t>
    </w:r>
    <w:r w:rsidR="00056C0F" w:rsidRPr="00A51FB2">
      <w:rPr>
        <w:rFonts w:ascii="Calibri" w:hAnsi="Calibri" w:cs="Calibri"/>
        <w:noProof/>
        <w:sz w:val="16"/>
        <w:szCs w:val="16"/>
        <w:lang w:val="cs-CZ"/>
      </w:rPr>
      <w:t>_2018</w:t>
    </w:r>
    <w:r w:rsidR="00056C0F">
      <w:rPr>
        <w:rFonts w:ascii="Calibri" w:hAnsi="Calibri" w:cs="Calibri"/>
        <w:noProof/>
        <w:sz w:val="16"/>
        <w:szCs w:val="16"/>
      </w:rPr>
      <w:t>_Příloha č</w:t>
    </w:r>
    <w:r w:rsidR="00056C0F">
      <w:rPr>
        <w:rFonts w:ascii="Calibri" w:hAnsi="Calibri" w:cs="Calibri"/>
        <w:noProof/>
        <w:sz w:val="16"/>
        <w:szCs w:val="16"/>
        <w:lang w:eastAsia="cs-CZ"/>
      </w:rPr>
      <w:t xml:space="preserve">. </w:t>
    </w:r>
    <w:r w:rsidR="00056C0F">
      <w:rPr>
        <w:rFonts w:ascii="Calibri" w:hAnsi="Calibri" w:cs="Calibri"/>
        <w:noProof/>
        <w:sz w:val="16"/>
        <w:szCs w:val="16"/>
      </w:rPr>
      <w:t>2 - Smlouva na zajištění komplexní správy.docx</w:t>
    </w:r>
    <w:r w:rsidRPr="00DA18ED">
      <w:rPr>
        <w:rFonts w:ascii="Calibri" w:hAnsi="Calibri" w:cs="Calibri"/>
        <w:sz w:val="16"/>
        <w:szCs w:val="16"/>
      </w:rPr>
      <w:fldChar w:fldCharType="end"/>
    </w:r>
    <w:r>
      <w:tab/>
    </w:r>
    <w:r w:rsidRPr="00DA18ED">
      <w:rPr>
        <w:rFonts w:ascii="Calibri" w:hAnsi="Calibri"/>
        <w:sz w:val="16"/>
        <w:szCs w:val="16"/>
      </w:rPr>
      <w:tab/>
    </w:r>
    <w:r w:rsidRPr="00DA18ED">
      <w:rPr>
        <w:rFonts w:ascii="Calibri" w:hAnsi="Calibri"/>
        <w:sz w:val="16"/>
        <w:szCs w:val="16"/>
        <w:lang w:val="cs-CZ"/>
      </w:rPr>
      <w:t>-</w:t>
    </w:r>
    <w:r w:rsidRPr="00DA18ED">
      <w:rPr>
        <w:rFonts w:ascii="Calibri" w:hAnsi="Calibri"/>
        <w:sz w:val="16"/>
        <w:szCs w:val="16"/>
      </w:rPr>
      <w:fldChar w:fldCharType="begin"/>
    </w:r>
    <w:r w:rsidRPr="00DA18ED">
      <w:rPr>
        <w:rFonts w:ascii="Calibri" w:hAnsi="Calibri"/>
        <w:sz w:val="16"/>
        <w:szCs w:val="16"/>
      </w:rPr>
      <w:instrText>PAGE   \* MERGEFORMAT</w:instrText>
    </w:r>
    <w:r w:rsidRPr="00DA18ED">
      <w:rPr>
        <w:rFonts w:ascii="Calibri" w:hAnsi="Calibri"/>
        <w:sz w:val="16"/>
        <w:szCs w:val="16"/>
      </w:rPr>
      <w:fldChar w:fldCharType="separate"/>
    </w:r>
    <w:r w:rsidR="00B9478B" w:rsidRPr="00B9478B">
      <w:rPr>
        <w:rFonts w:ascii="Calibri" w:hAnsi="Calibri"/>
        <w:noProof/>
        <w:sz w:val="16"/>
        <w:szCs w:val="16"/>
        <w:lang w:val="cs-CZ"/>
      </w:rPr>
      <w:t>14</w:t>
    </w:r>
    <w:r w:rsidRPr="00DA18ED">
      <w:rPr>
        <w:rFonts w:ascii="Calibri" w:hAnsi="Calibri"/>
        <w:sz w:val="16"/>
        <w:szCs w:val="16"/>
      </w:rPr>
      <w:fldChar w:fldCharType="end"/>
    </w:r>
    <w:r w:rsidRPr="00DA18ED">
      <w:rPr>
        <w:rFonts w:ascii="Calibri" w:hAnsi="Calibri"/>
        <w:sz w:val="16"/>
        <w:szCs w:val="16"/>
        <w:lang w:val="cs-CZ"/>
      </w:rPr>
      <w:t>-</w:t>
    </w:r>
  </w:p>
  <w:p w14:paraId="7EB6D0CA" w14:textId="77777777" w:rsidR="00BD7B32" w:rsidRDefault="00BD7B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EC77" w14:textId="3563298E" w:rsidR="00BD7B32" w:rsidRPr="00F358A1" w:rsidRDefault="00BD7B32" w:rsidP="005647C7">
    <w:pPr>
      <w:pStyle w:val="Zpat"/>
      <w:tabs>
        <w:tab w:val="left" w:pos="3780"/>
      </w:tabs>
      <w:rPr>
        <w:noProof/>
        <w:sz w:val="16"/>
        <w:szCs w:val="16"/>
        <w:lang w:val="cs-CZ"/>
      </w:rPr>
    </w:pPr>
    <w:r w:rsidRPr="00DA18ED">
      <w:rPr>
        <w:rFonts w:ascii="Calibri" w:hAnsi="Calibri" w:cs="Calibri"/>
        <w:sz w:val="16"/>
        <w:szCs w:val="16"/>
      </w:rPr>
      <w:fldChar w:fldCharType="begin"/>
    </w:r>
    <w:r w:rsidRPr="00DA18ED">
      <w:rPr>
        <w:rFonts w:ascii="Calibri" w:hAnsi="Calibri" w:cs="Calibri"/>
        <w:sz w:val="16"/>
        <w:szCs w:val="16"/>
      </w:rPr>
      <w:instrText xml:space="preserve"> FILENAME \* MERGEFORMAT </w:instrText>
    </w:r>
    <w:r w:rsidRPr="00DA18ED">
      <w:rPr>
        <w:rFonts w:ascii="Calibri" w:hAnsi="Calibri" w:cs="Calibri"/>
        <w:sz w:val="16"/>
        <w:szCs w:val="16"/>
      </w:rPr>
      <w:fldChar w:fldCharType="separate"/>
    </w:r>
    <w:r w:rsidR="00056C0F">
      <w:rPr>
        <w:rFonts w:ascii="Calibri" w:hAnsi="Calibri" w:cs="Calibri"/>
        <w:noProof/>
        <w:sz w:val="16"/>
        <w:szCs w:val="16"/>
      </w:rPr>
      <w:t>VZ_7</w:t>
    </w:r>
    <w:r w:rsidR="00056C0F" w:rsidRPr="00A51FB2">
      <w:rPr>
        <w:rFonts w:ascii="Calibri" w:hAnsi="Calibri" w:cs="Calibri"/>
        <w:noProof/>
        <w:sz w:val="16"/>
        <w:szCs w:val="16"/>
        <w:lang w:val="cs-CZ"/>
      </w:rPr>
      <w:t>_2018</w:t>
    </w:r>
    <w:r w:rsidR="00056C0F">
      <w:rPr>
        <w:rFonts w:ascii="Calibri" w:hAnsi="Calibri" w:cs="Calibri"/>
        <w:noProof/>
        <w:sz w:val="16"/>
        <w:szCs w:val="16"/>
      </w:rPr>
      <w:t>_Příloha č</w:t>
    </w:r>
    <w:r w:rsidR="00056C0F">
      <w:rPr>
        <w:rFonts w:ascii="Calibri" w:hAnsi="Calibri" w:cs="Calibri"/>
        <w:noProof/>
        <w:sz w:val="16"/>
        <w:szCs w:val="16"/>
        <w:lang w:eastAsia="cs-CZ"/>
      </w:rPr>
      <w:t xml:space="preserve">. </w:t>
    </w:r>
    <w:r w:rsidR="00056C0F">
      <w:rPr>
        <w:rFonts w:ascii="Calibri" w:hAnsi="Calibri" w:cs="Calibri"/>
        <w:noProof/>
        <w:sz w:val="16"/>
        <w:szCs w:val="16"/>
      </w:rPr>
      <w:t>2 - Smlouva na zajištění komplexní správy.docx</w:t>
    </w:r>
    <w:r w:rsidRPr="00DA18ED">
      <w:rPr>
        <w:rFonts w:ascii="Calibri" w:hAnsi="Calibri" w:cs="Calibri"/>
        <w:sz w:val="16"/>
        <w:szCs w:val="16"/>
      </w:rPr>
      <w:fldChar w:fldCharType="end"/>
    </w:r>
    <w:r w:rsidRPr="002F6885">
      <w:rPr>
        <w:sz w:val="16"/>
        <w:szCs w:val="16"/>
      </w:rPr>
      <w:tab/>
    </w:r>
    <w:r>
      <w:rPr>
        <w:sz w:val="16"/>
        <w:szCs w:val="16"/>
      </w:rPr>
      <w:tab/>
    </w:r>
    <w:r w:rsidRPr="002F6885">
      <w:rPr>
        <w:sz w:val="16"/>
        <w:szCs w:val="16"/>
      </w:rPr>
      <w:t xml:space="preserve">- </w:t>
    </w:r>
    <w:r w:rsidRPr="002F6885">
      <w:rPr>
        <w:sz w:val="16"/>
        <w:szCs w:val="16"/>
      </w:rPr>
      <w:fldChar w:fldCharType="begin"/>
    </w:r>
    <w:r w:rsidRPr="002F6885">
      <w:rPr>
        <w:sz w:val="16"/>
        <w:szCs w:val="16"/>
      </w:rPr>
      <w:instrText xml:space="preserve"> PAGE </w:instrText>
    </w:r>
    <w:r w:rsidRPr="002F6885">
      <w:rPr>
        <w:sz w:val="16"/>
        <w:szCs w:val="16"/>
      </w:rPr>
      <w:fldChar w:fldCharType="separate"/>
    </w:r>
    <w:r w:rsidR="00B9478B">
      <w:rPr>
        <w:noProof/>
        <w:sz w:val="16"/>
        <w:szCs w:val="16"/>
      </w:rPr>
      <w:t>1</w:t>
    </w:r>
    <w:r w:rsidRPr="002F6885">
      <w:rPr>
        <w:sz w:val="16"/>
        <w:szCs w:val="16"/>
      </w:rPr>
      <w:fldChar w:fldCharType="end"/>
    </w:r>
    <w:r w:rsidRPr="002F6885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3245" w14:textId="77777777" w:rsidR="009C1F0F" w:rsidRDefault="009C1F0F">
      <w:r>
        <w:separator/>
      </w:r>
    </w:p>
  </w:footnote>
  <w:footnote w:type="continuationSeparator" w:id="0">
    <w:p w14:paraId="5619193A" w14:textId="77777777" w:rsidR="009C1F0F" w:rsidRDefault="009C1F0F">
      <w:r>
        <w:continuationSeparator/>
      </w:r>
    </w:p>
  </w:footnote>
  <w:footnote w:type="continuationNotice" w:id="1">
    <w:p w14:paraId="6C2FC4BF" w14:textId="77777777" w:rsidR="009C1F0F" w:rsidRDefault="009C1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C06C18A"/>
    <w:name w:val="WW8Num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/>
      </w:rPr>
    </w:lvl>
  </w:abstractNum>
  <w:abstractNum w:abstractNumId="6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7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13D1FB8"/>
    <w:multiLevelType w:val="hybridMultilevel"/>
    <w:tmpl w:val="8ECE0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16119D"/>
    <w:multiLevelType w:val="hybridMultilevel"/>
    <w:tmpl w:val="79D4480E"/>
    <w:lvl w:ilvl="0" w:tplc="DCAEAD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81136"/>
    <w:multiLevelType w:val="hybridMultilevel"/>
    <w:tmpl w:val="E062CA54"/>
    <w:lvl w:ilvl="0" w:tplc="10A60D3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E5C20"/>
    <w:multiLevelType w:val="hybridMultilevel"/>
    <w:tmpl w:val="DCB6CAFA"/>
    <w:name w:val="WW8Num7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635311"/>
    <w:multiLevelType w:val="hybridMultilevel"/>
    <w:tmpl w:val="7550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1945D0"/>
    <w:multiLevelType w:val="hybridMultilevel"/>
    <w:tmpl w:val="B74EE214"/>
    <w:name w:val="WW8Num242"/>
    <w:lvl w:ilvl="0" w:tplc="8C3A09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0F6D7343"/>
    <w:multiLevelType w:val="hybridMultilevel"/>
    <w:tmpl w:val="36107A0E"/>
    <w:name w:val="WW8Num243"/>
    <w:lvl w:ilvl="0" w:tplc="8C3A0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11B87AEC"/>
    <w:multiLevelType w:val="hybridMultilevel"/>
    <w:tmpl w:val="541C4174"/>
    <w:lvl w:ilvl="0" w:tplc="C240C3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AAD41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  <w:b w:val="0"/>
      </w:rPr>
    </w:lvl>
    <w:lvl w:ilvl="2" w:tplc="CE787CF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C9271C"/>
    <w:multiLevelType w:val="hybridMultilevel"/>
    <w:tmpl w:val="2900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D4B6B"/>
    <w:multiLevelType w:val="hybridMultilevel"/>
    <w:tmpl w:val="B5F6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255F6"/>
    <w:multiLevelType w:val="hybridMultilevel"/>
    <w:tmpl w:val="173E1722"/>
    <w:name w:val="WW8Num7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B23A9"/>
    <w:multiLevelType w:val="hybridMultilevel"/>
    <w:tmpl w:val="965CC404"/>
    <w:lvl w:ilvl="0" w:tplc="B32C4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6E9436A"/>
    <w:multiLevelType w:val="hybridMultilevel"/>
    <w:tmpl w:val="09A2C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D6ABE"/>
    <w:multiLevelType w:val="hybridMultilevel"/>
    <w:tmpl w:val="A7840FF0"/>
    <w:name w:val="WW8Num7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072E8"/>
    <w:multiLevelType w:val="hybridMultilevel"/>
    <w:tmpl w:val="00D8DCE4"/>
    <w:name w:val="WW8Num173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F7E72"/>
    <w:multiLevelType w:val="hybridMultilevel"/>
    <w:tmpl w:val="38C2BC12"/>
    <w:name w:val="WW8Num1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908A6"/>
    <w:multiLevelType w:val="hybridMultilevel"/>
    <w:tmpl w:val="FCE20078"/>
    <w:name w:val="WW8Num72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5479"/>
    <w:multiLevelType w:val="hybridMultilevel"/>
    <w:tmpl w:val="DECE2C8C"/>
    <w:name w:val="WW8Num17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2347"/>
    <w:multiLevelType w:val="hybridMultilevel"/>
    <w:tmpl w:val="03845FB0"/>
    <w:name w:val="WW8Num7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20D8A"/>
    <w:multiLevelType w:val="hybridMultilevel"/>
    <w:tmpl w:val="575270DA"/>
    <w:name w:val="WW8Num7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63C6B"/>
    <w:multiLevelType w:val="hybridMultilevel"/>
    <w:tmpl w:val="3AC8800C"/>
    <w:name w:val="WW8Num7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5EF"/>
    <w:multiLevelType w:val="hybridMultilevel"/>
    <w:tmpl w:val="9B106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F3494"/>
    <w:multiLevelType w:val="multilevel"/>
    <w:tmpl w:val="CC962ED8"/>
    <w:lvl w:ilvl="0">
      <w:start w:val="1"/>
      <w:numFmt w:val="decimal"/>
      <w:pStyle w:val="NAPIS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decimal"/>
      <w:pStyle w:val="Podtitul"/>
      <w:isLgl/>
      <w:lvlText w:val="%1.%2."/>
      <w:lvlJc w:val="left"/>
      <w:pPr>
        <w:ind w:left="644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5D33E4"/>
    <w:multiLevelType w:val="hybridMultilevel"/>
    <w:tmpl w:val="DDC0B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2"/>
  </w:num>
  <w:num w:numId="5">
    <w:abstractNumId w:val="18"/>
  </w:num>
  <w:num w:numId="6">
    <w:abstractNumId w:val="13"/>
  </w:num>
  <w:num w:numId="7">
    <w:abstractNumId w:val="20"/>
  </w:num>
  <w:num w:numId="8">
    <w:abstractNumId w:val="15"/>
  </w:num>
  <w:num w:numId="9">
    <w:abstractNumId w:val="36"/>
  </w:num>
  <w:num w:numId="10">
    <w:abstractNumId w:val="23"/>
  </w:num>
  <w:num w:numId="11">
    <w:abstractNumId w:val="14"/>
  </w:num>
  <w:num w:numId="12">
    <w:abstractNumId w:val="19"/>
  </w:num>
  <w:num w:numId="13">
    <w:abstractNumId w:val="11"/>
  </w:num>
  <w:num w:numId="14">
    <w:abstractNumId w:val="34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4B"/>
    <w:rsid w:val="0000160F"/>
    <w:rsid w:val="000020C6"/>
    <w:rsid w:val="000029A9"/>
    <w:rsid w:val="000037EE"/>
    <w:rsid w:val="00005BE2"/>
    <w:rsid w:val="00005F6D"/>
    <w:rsid w:val="000072E1"/>
    <w:rsid w:val="00007975"/>
    <w:rsid w:val="00007F8C"/>
    <w:rsid w:val="00011E23"/>
    <w:rsid w:val="000138AD"/>
    <w:rsid w:val="00014A08"/>
    <w:rsid w:val="00016ED2"/>
    <w:rsid w:val="00020A7F"/>
    <w:rsid w:val="00023713"/>
    <w:rsid w:val="000253DB"/>
    <w:rsid w:val="00027018"/>
    <w:rsid w:val="00027451"/>
    <w:rsid w:val="00027F5C"/>
    <w:rsid w:val="00036EA7"/>
    <w:rsid w:val="000403D6"/>
    <w:rsid w:val="00043CB8"/>
    <w:rsid w:val="00045788"/>
    <w:rsid w:val="00046009"/>
    <w:rsid w:val="0004699A"/>
    <w:rsid w:val="00056C0F"/>
    <w:rsid w:val="00063121"/>
    <w:rsid w:val="00064C11"/>
    <w:rsid w:val="0006523A"/>
    <w:rsid w:val="00066831"/>
    <w:rsid w:val="00070F1C"/>
    <w:rsid w:val="00074943"/>
    <w:rsid w:val="000758D4"/>
    <w:rsid w:val="000878F2"/>
    <w:rsid w:val="000907FD"/>
    <w:rsid w:val="00090AAD"/>
    <w:rsid w:val="00095A18"/>
    <w:rsid w:val="00096837"/>
    <w:rsid w:val="00097490"/>
    <w:rsid w:val="000A4369"/>
    <w:rsid w:val="000A606C"/>
    <w:rsid w:val="000A7A1C"/>
    <w:rsid w:val="000B0FD4"/>
    <w:rsid w:val="000B217A"/>
    <w:rsid w:val="000B7DCE"/>
    <w:rsid w:val="000C40CA"/>
    <w:rsid w:val="000C5E0F"/>
    <w:rsid w:val="000C7370"/>
    <w:rsid w:val="000D00C3"/>
    <w:rsid w:val="000D6DED"/>
    <w:rsid w:val="000E0777"/>
    <w:rsid w:val="000E11C7"/>
    <w:rsid w:val="000E168A"/>
    <w:rsid w:val="000E20EF"/>
    <w:rsid w:val="000E249A"/>
    <w:rsid w:val="000E2DE2"/>
    <w:rsid w:val="000E3305"/>
    <w:rsid w:val="000E3CE3"/>
    <w:rsid w:val="000E59D2"/>
    <w:rsid w:val="000E5BB0"/>
    <w:rsid w:val="000E6BDC"/>
    <w:rsid w:val="000F0BEE"/>
    <w:rsid w:val="000F227D"/>
    <w:rsid w:val="000F3219"/>
    <w:rsid w:val="000F33EC"/>
    <w:rsid w:val="000F5E48"/>
    <w:rsid w:val="0010128B"/>
    <w:rsid w:val="00101492"/>
    <w:rsid w:val="00103BD9"/>
    <w:rsid w:val="001040BF"/>
    <w:rsid w:val="001071C0"/>
    <w:rsid w:val="0010758E"/>
    <w:rsid w:val="00107FCC"/>
    <w:rsid w:val="00111477"/>
    <w:rsid w:val="00113D24"/>
    <w:rsid w:val="00113E4B"/>
    <w:rsid w:val="0012034E"/>
    <w:rsid w:val="00127C25"/>
    <w:rsid w:val="00131A29"/>
    <w:rsid w:val="001333A1"/>
    <w:rsid w:val="00134E83"/>
    <w:rsid w:val="001354F4"/>
    <w:rsid w:val="00135565"/>
    <w:rsid w:val="00136988"/>
    <w:rsid w:val="00136B1A"/>
    <w:rsid w:val="00137C96"/>
    <w:rsid w:val="00140F6F"/>
    <w:rsid w:val="001415B3"/>
    <w:rsid w:val="001428CB"/>
    <w:rsid w:val="00142A1B"/>
    <w:rsid w:val="00142B86"/>
    <w:rsid w:val="0014450D"/>
    <w:rsid w:val="00146546"/>
    <w:rsid w:val="00150E8E"/>
    <w:rsid w:val="001533F8"/>
    <w:rsid w:val="00155128"/>
    <w:rsid w:val="0015592E"/>
    <w:rsid w:val="00156125"/>
    <w:rsid w:val="00161D56"/>
    <w:rsid w:val="00162D52"/>
    <w:rsid w:val="00163479"/>
    <w:rsid w:val="0016357B"/>
    <w:rsid w:val="0016488F"/>
    <w:rsid w:val="00165C99"/>
    <w:rsid w:val="0016695E"/>
    <w:rsid w:val="001705C8"/>
    <w:rsid w:val="00171BBB"/>
    <w:rsid w:val="00171C6C"/>
    <w:rsid w:val="001720F6"/>
    <w:rsid w:val="0017300B"/>
    <w:rsid w:val="001747B4"/>
    <w:rsid w:val="00180C58"/>
    <w:rsid w:val="0018333F"/>
    <w:rsid w:val="00184986"/>
    <w:rsid w:val="001867FA"/>
    <w:rsid w:val="00190B11"/>
    <w:rsid w:val="0019411F"/>
    <w:rsid w:val="00194BBF"/>
    <w:rsid w:val="00194C7B"/>
    <w:rsid w:val="00197090"/>
    <w:rsid w:val="001977AB"/>
    <w:rsid w:val="001A1E56"/>
    <w:rsid w:val="001A26BE"/>
    <w:rsid w:val="001A2E96"/>
    <w:rsid w:val="001A35C8"/>
    <w:rsid w:val="001A4C8E"/>
    <w:rsid w:val="001A682A"/>
    <w:rsid w:val="001A7DC2"/>
    <w:rsid w:val="001B126B"/>
    <w:rsid w:val="001B12D1"/>
    <w:rsid w:val="001B1627"/>
    <w:rsid w:val="001B1FA8"/>
    <w:rsid w:val="001B2AB3"/>
    <w:rsid w:val="001B395E"/>
    <w:rsid w:val="001B3D71"/>
    <w:rsid w:val="001B66D0"/>
    <w:rsid w:val="001C0F78"/>
    <w:rsid w:val="001C1E3A"/>
    <w:rsid w:val="001C3748"/>
    <w:rsid w:val="001C6BF3"/>
    <w:rsid w:val="001D228B"/>
    <w:rsid w:val="001D4329"/>
    <w:rsid w:val="001D6606"/>
    <w:rsid w:val="001E0218"/>
    <w:rsid w:val="001E296D"/>
    <w:rsid w:val="001E2A6A"/>
    <w:rsid w:val="001E377E"/>
    <w:rsid w:val="001F3342"/>
    <w:rsid w:val="001F452F"/>
    <w:rsid w:val="001F66AB"/>
    <w:rsid w:val="001F7666"/>
    <w:rsid w:val="002019E4"/>
    <w:rsid w:val="00203EEB"/>
    <w:rsid w:val="0020553D"/>
    <w:rsid w:val="00205985"/>
    <w:rsid w:val="0020684B"/>
    <w:rsid w:val="002074A5"/>
    <w:rsid w:val="00211047"/>
    <w:rsid w:val="00211393"/>
    <w:rsid w:val="00211CD2"/>
    <w:rsid w:val="002147BB"/>
    <w:rsid w:val="00214C85"/>
    <w:rsid w:val="00215856"/>
    <w:rsid w:val="00215EB6"/>
    <w:rsid w:val="00216796"/>
    <w:rsid w:val="00217936"/>
    <w:rsid w:val="0022085D"/>
    <w:rsid w:val="0022432A"/>
    <w:rsid w:val="0022546C"/>
    <w:rsid w:val="00225DF5"/>
    <w:rsid w:val="002325D2"/>
    <w:rsid w:val="0023512B"/>
    <w:rsid w:val="002378CA"/>
    <w:rsid w:val="00237F0E"/>
    <w:rsid w:val="00241806"/>
    <w:rsid w:val="002418C2"/>
    <w:rsid w:val="00244950"/>
    <w:rsid w:val="00245780"/>
    <w:rsid w:val="002466AA"/>
    <w:rsid w:val="00251696"/>
    <w:rsid w:val="0025238B"/>
    <w:rsid w:val="00252BE7"/>
    <w:rsid w:val="00254052"/>
    <w:rsid w:val="002548BE"/>
    <w:rsid w:val="00255F3B"/>
    <w:rsid w:val="00257482"/>
    <w:rsid w:val="002622A6"/>
    <w:rsid w:val="002639AC"/>
    <w:rsid w:val="00265061"/>
    <w:rsid w:val="002666C7"/>
    <w:rsid w:val="00270C2C"/>
    <w:rsid w:val="00271949"/>
    <w:rsid w:val="00272927"/>
    <w:rsid w:val="00276185"/>
    <w:rsid w:val="00276B2A"/>
    <w:rsid w:val="0028143D"/>
    <w:rsid w:val="00284107"/>
    <w:rsid w:val="00284BAA"/>
    <w:rsid w:val="00286CCF"/>
    <w:rsid w:val="00287EF1"/>
    <w:rsid w:val="00291122"/>
    <w:rsid w:val="00292B21"/>
    <w:rsid w:val="00293A37"/>
    <w:rsid w:val="00294F5C"/>
    <w:rsid w:val="00295777"/>
    <w:rsid w:val="002964DD"/>
    <w:rsid w:val="00297534"/>
    <w:rsid w:val="00297829"/>
    <w:rsid w:val="00297F42"/>
    <w:rsid w:val="002A2295"/>
    <w:rsid w:val="002A26E9"/>
    <w:rsid w:val="002A5AB8"/>
    <w:rsid w:val="002A68D2"/>
    <w:rsid w:val="002B134B"/>
    <w:rsid w:val="002B1A1F"/>
    <w:rsid w:val="002B1CDD"/>
    <w:rsid w:val="002B1EBF"/>
    <w:rsid w:val="002B21FB"/>
    <w:rsid w:val="002B2B3D"/>
    <w:rsid w:val="002B3331"/>
    <w:rsid w:val="002B47AF"/>
    <w:rsid w:val="002B572E"/>
    <w:rsid w:val="002C12B3"/>
    <w:rsid w:val="002C1F19"/>
    <w:rsid w:val="002C1F1D"/>
    <w:rsid w:val="002C372C"/>
    <w:rsid w:val="002C487E"/>
    <w:rsid w:val="002C5048"/>
    <w:rsid w:val="002C5CA7"/>
    <w:rsid w:val="002D0E20"/>
    <w:rsid w:val="002D1C21"/>
    <w:rsid w:val="002D2095"/>
    <w:rsid w:val="002D3E0C"/>
    <w:rsid w:val="002D4623"/>
    <w:rsid w:val="002D50E7"/>
    <w:rsid w:val="002D5F8F"/>
    <w:rsid w:val="002D7125"/>
    <w:rsid w:val="002E1DC3"/>
    <w:rsid w:val="002E29E7"/>
    <w:rsid w:val="002E4F28"/>
    <w:rsid w:val="002E62FB"/>
    <w:rsid w:val="002E739B"/>
    <w:rsid w:val="002F088E"/>
    <w:rsid w:val="002F3127"/>
    <w:rsid w:val="002F359C"/>
    <w:rsid w:val="002F3A2F"/>
    <w:rsid w:val="002F439F"/>
    <w:rsid w:val="002F6885"/>
    <w:rsid w:val="002F78BF"/>
    <w:rsid w:val="00300310"/>
    <w:rsid w:val="00302842"/>
    <w:rsid w:val="003040BE"/>
    <w:rsid w:val="0030488E"/>
    <w:rsid w:val="003065B1"/>
    <w:rsid w:val="0031050B"/>
    <w:rsid w:val="00311D02"/>
    <w:rsid w:val="003135D6"/>
    <w:rsid w:val="0031555D"/>
    <w:rsid w:val="0031650F"/>
    <w:rsid w:val="00322796"/>
    <w:rsid w:val="00333D6C"/>
    <w:rsid w:val="00334999"/>
    <w:rsid w:val="00334CB6"/>
    <w:rsid w:val="00334DB3"/>
    <w:rsid w:val="003370E9"/>
    <w:rsid w:val="00340D5A"/>
    <w:rsid w:val="00340E21"/>
    <w:rsid w:val="003458EA"/>
    <w:rsid w:val="00346BE8"/>
    <w:rsid w:val="00350707"/>
    <w:rsid w:val="00350DBF"/>
    <w:rsid w:val="00352195"/>
    <w:rsid w:val="00352A8B"/>
    <w:rsid w:val="00354893"/>
    <w:rsid w:val="00355068"/>
    <w:rsid w:val="003551DC"/>
    <w:rsid w:val="003667D9"/>
    <w:rsid w:val="00367521"/>
    <w:rsid w:val="00367FE3"/>
    <w:rsid w:val="0037169F"/>
    <w:rsid w:val="00371B96"/>
    <w:rsid w:val="003723C9"/>
    <w:rsid w:val="00376E2C"/>
    <w:rsid w:val="003773E6"/>
    <w:rsid w:val="00380527"/>
    <w:rsid w:val="00380EF0"/>
    <w:rsid w:val="00382753"/>
    <w:rsid w:val="0038609C"/>
    <w:rsid w:val="00390904"/>
    <w:rsid w:val="003917E8"/>
    <w:rsid w:val="00395F67"/>
    <w:rsid w:val="00396934"/>
    <w:rsid w:val="003970E9"/>
    <w:rsid w:val="003A04BF"/>
    <w:rsid w:val="003A2023"/>
    <w:rsid w:val="003A5191"/>
    <w:rsid w:val="003A69F8"/>
    <w:rsid w:val="003A6EF1"/>
    <w:rsid w:val="003A73F7"/>
    <w:rsid w:val="003B1709"/>
    <w:rsid w:val="003B24EB"/>
    <w:rsid w:val="003B311B"/>
    <w:rsid w:val="003B3FA2"/>
    <w:rsid w:val="003B5A46"/>
    <w:rsid w:val="003B6B06"/>
    <w:rsid w:val="003B737C"/>
    <w:rsid w:val="003C1567"/>
    <w:rsid w:val="003C6D42"/>
    <w:rsid w:val="003C7A63"/>
    <w:rsid w:val="003D03A2"/>
    <w:rsid w:val="003D54D8"/>
    <w:rsid w:val="003D595C"/>
    <w:rsid w:val="003E241C"/>
    <w:rsid w:val="003E2FB6"/>
    <w:rsid w:val="003E4DA2"/>
    <w:rsid w:val="003E50FB"/>
    <w:rsid w:val="003E58E1"/>
    <w:rsid w:val="003E6B45"/>
    <w:rsid w:val="003F00CD"/>
    <w:rsid w:val="003F073E"/>
    <w:rsid w:val="003F413D"/>
    <w:rsid w:val="003F4215"/>
    <w:rsid w:val="003F4937"/>
    <w:rsid w:val="003F4E71"/>
    <w:rsid w:val="003F69AA"/>
    <w:rsid w:val="00400458"/>
    <w:rsid w:val="00401D01"/>
    <w:rsid w:val="00405809"/>
    <w:rsid w:val="004060D3"/>
    <w:rsid w:val="0041157E"/>
    <w:rsid w:val="004130C5"/>
    <w:rsid w:val="00414EE5"/>
    <w:rsid w:val="00415446"/>
    <w:rsid w:val="00415E8D"/>
    <w:rsid w:val="004237D2"/>
    <w:rsid w:val="00423CAA"/>
    <w:rsid w:val="00427277"/>
    <w:rsid w:val="0042771F"/>
    <w:rsid w:val="00427B71"/>
    <w:rsid w:val="00433965"/>
    <w:rsid w:val="004403A5"/>
    <w:rsid w:val="0044163C"/>
    <w:rsid w:val="0044174C"/>
    <w:rsid w:val="00443C17"/>
    <w:rsid w:val="004449E5"/>
    <w:rsid w:val="00444CB2"/>
    <w:rsid w:val="00445A93"/>
    <w:rsid w:val="004464D9"/>
    <w:rsid w:val="0044745F"/>
    <w:rsid w:val="0045076D"/>
    <w:rsid w:val="004538AB"/>
    <w:rsid w:val="00453EA2"/>
    <w:rsid w:val="00455127"/>
    <w:rsid w:val="00460FEB"/>
    <w:rsid w:val="00462606"/>
    <w:rsid w:val="004634ED"/>
    <w:rsid w:val="00464FD5"/>
    <w:rsid w:val="00474F9E"/>
    <w:rsid w:val="00475967"/>
    <w:rsid w:val="004777D8"/>
    <w:rsid w:val="00477DA6"/>
    <w:rsid w:val="004831CD"/>
    <w:rsid w:val="00484405"/>
    <w:rsid w:val="004849DB"/>
    <w:rsid w:val="004873F7"/>
    <w:rsid w:val="00491622"/>
    <w:rsid w:val="00493FCC"/>
    <w:rsid w:val="00494823"/>
    <w:rsid w:val="00495A0B"/>
    <w:rsid w:val="004961F0"/>
    <w:rsid w:val="004A0C7B"/>
    <w:rsid w:val="004A22F7"/>
    <w:rsid w:val="004A247E"/>
    <w:rsid w:val="004A2CEA"/>
    <w:rsid w:val="004A3D44"/>
    <w:rsid w:val="004A4842"/>
    <w:rsid w:val="004A50E7"/>
    <w:rsid w:val="004A61D7"/>
    <w:rsid w:val="004A6AC3"/>
    <w:rsid w:val="004B0F57"/>
    <w:rsid w:val="004B1071"/>
    <w:rsid w:val="004B469E"/>
    <w:rsid w:val="004B6918"/>
    <w:rsid w:val="004C2235"/>
    <w:rsid w:val="004C232E"/>
    <w:rsid w:val="004C319D"/>
    <w:rsid w:val="004C5D42"/>
    <w:rsid w:val="004C6EFE"/>
    <w:rsid w:val="004C7840"/>
    <w:rsid w:val="004D08B8"/>
    <w:rsid w:val="004D39BD"/>
    <w:rsid w:val="004D5B59"/>
    <w:rsid w:val="004D5C80"/>
    <w:rsid w:val="004D72A0"/>
    <w:rsid w:val="004E1363"/>
    <w:rsid w:val="004E19B2"/>
    <w:rsid w:val="004E1AFE"/>
    <w:rsid w:val="004E48F4"/>
    <w:rsid w:val="004E51A0"/>
    <w:rsid w:val="004E5CFC"/>
    <w:rsid w:val="004F031E"/>
    <w:rsid w:val="004F04A3"/>
    <w:rsid w:val="004F44BA"/>
    <w:rsid w:val="004F45EC"/>
    <w:rsid w:val="004F4E73"/>
    <w:rsid w:val="005005C8"/>
    <w:rsid w:val="00501AA5"/>
    <w:rsid w:val="005059E0"/>
    <w:rsid w:val="00507416"/>
    <w:rsid w:val="005122C4"/>
    <w:rsid w:val="00516562"/>
    <w:rsid w:val="00520392"/>
    <w:rsid w:val="00520DE7"/>
    <w:rsid w:val="00521CFB"/>
    <w:rsid w:val="00524BD6"/>
    <w:rsid w:val="005258E8"/>
    <w:rsid w:val="00531FCF"/>
    <w:rsid w:val="00532186"/>
    <w:rsid w:val="00537BB7"/>
    <w:rsid w:val="005411E9"/>
    <w:rsid w:val="00541BF7"/>
    <w:rsid w:val="00543F89"/>
    <w:rsid w:val="00544802"/>
    <w:rsid w:val="0054510A"/>
    <w:rsid w:val="00550A56"/>
    <w:rsid w:val="005542A9"/>
    <w:rsid w:val="005554EB"/>
    <w:rsid w:val="00555533"/>
    <w:rsid w:val="00557679"/>
    <w:rsid w:val="00557FB4"/>
    <w:rsid w:val="005647C7"/>
    <w:rsid w:val="00564B73"/>
    <w:rsid w:val="00565F71"/>
    <w:rsid w:val="005672FE"/>
    <w:rsid w:val="00567B87"/>
    <w:rsid w:val="00570294"/>
    <w:rsid w:val="005704CF"/>
    <w:rsid w:val="00572CFD"/>
    <w:rsid w:val="00573E34"/>
    <w:rsid w:val="0058159D"/>
    <w:rsid w:val="00582097"/>
    <w:rsid w:val="005859CB"/>
    <w:rsid w:val="00586750"/>
    <w:rsid w:val="005904DD"/>
    <w:rsid w:val="00591009"/>
    <w:rsid w:val="005919A4"/>
    <w:rsid w:val="00593D11"/>
    <w:rsid w:val="0059453D"/>
    <w:rsid w:val="005954FD"/>
    <w:rsid w:val="00596ABB"/>
    <w:rsid w:val="00596DE4"/>
    <w:rsid w:val="00597735"/>
    <w:rsid w:val="00597A5A"/>
    <w:rsid w:val="005A16DA"/>
    <w:rsid w:val="005A2260"/>
    <w:rsid w:val="005A68A4"/>
    <w:rsid w:val="005A7728"/>
    <w:rsid w:val="005B2620"/>
    <w:rsid w:val="005B51E9"/>
    <w:rsid w:val="005B587C"/>
    <w:rsid w:val="005B7B24"/>
    <w:rsid w:val="005C5D36"/>
    <w:rsid w:val="005C6760"/>
    <w:rsid w:val="005C6DF8"/>
    <w:rsid w:val="005C7B6D"/>
    <w:rsid w:val="005D1993"/>
    <w:rsid w:val="005D19FE"/>
    <w:rsid w:val="005D238C"/>
    <w:rsid w:val="005D27AB"/>
    <w:rsid w:val="005D40A8"/>
    <w:rsid w:val="005D49D8"/>
    <w:rsid w:val="005E05BB"/>
    <w:rsid w:val="005E21EF"/>
    <w:rsid w:val="005E42BB"/>
    <w:rsid w:val="005E44E4"/>
    <w:rsid w:val="005E551E"/>
    <w:rsid w:val="005E5E0B"/>
    <w:rsid w:val="005E7F37"/>
    <w:rsid w:val="005F08D4"/>
    <w:rsid w:val="005F17CD"/>
    <w:rsid w:val="005F3F24"/>
    <w:rsid w:val="00601922"/>
    <w:rsid w:val="006023E8"/>
    <w:rsid w:val="00603C87"/>
    <w:rsid w:val="006042CB"/>
    <w:rsid w:val="00604BDC"/>
    <w:rsid w:val="0060579F"/>
    <w:rsid w:val="0060638A"/>
    <w:rsid w:val="006068B9"/>
    <w:rsid w:val="00606E47"/>
    <w:rsid w:val="006072BE"/>
    <w:rsid w:val="0060772F"/>
    <w:rsid w:val="0061138A"/>
    <w:rsid w:val="0061344E"/>
    <w:rsid w:val="006157B7"/>
    <w:rsid w:val="006211A5"/>
    <w:rsid w:val="00622A5D"/>
    <w:rsid w:val="00623689"/>
    <w:rsid w:val="00625650"/>
    <w:rsid w:val="00632719"/>
    <w:rsid w:val="00633630"/>
    <w:rsid w:val="00635A5C"/>
    <w:rsid w:val="00635D3A"/>
    <w:rsid w:val="00640FA3"/>
    <w:rsid w:val="0064135D"/>
    <w:rsid w:val="0064149C"/>
    <w:rsid w:val="00641B6B"/>
    <w:rsid w:val="00642C49"/>
    <w:rsid w:val="00642CC4"/>
    <w:rsid w:val="00645961"/>
    <w:rsid w:val="00647553"/>
    <w:rsid w:val="0065275F"/>
    <w:rsid w:val="00655236"/>
    <w:rsid w:val="0065554E"/>
    <w:rsid w:val="00655B8D"/>
    <w:rsid w:val="00656CC3"/>
    <w:rsid w:val="00663AE7"/>
    <w:rsid w:val="006644CE"/>
    <w:rsid w:val="00665EDD"/>
    <w:rsid w:val="00667DF8"/>
    <w:rsid w:val="00667E2F"/>
    <w:rsid w:val="00671690"/>
    <w:rsid w:val="00673B19"/>
    <w:rsid w:val="00675204"/>
    <w:rsid w:val="00675A9E"/>
    <w:rsid w:val="00675D51"/>
    <w:rsid w:val="00680712"/>
    <w:rsid w:val="00692445"/>
    <w:rsid w:val="00692D3A"/>
    <w:rsid w:val="006960C7"/>
    <w:rsid w:val="00696611"/>
    <w:rsid w:val="006A0441"/>
    <w:rsid w:val="006A11F8"/>
    <w:rsid w:val="006A2E1A"/>
    <w:rsid w:val="006A46A6"/>
    <w:rsid w:val="006A5207"/>
    <w:rsid w:val="006A607C"/>
    <w:rsid w:val="006A7576"/>
    <w:rsid w:val="006B158E"/>
    <w:rsid w:val="006B173C"/>
    <w:rsid w:val="006B52E2"/>
    <w:rsid w:val="006B5955"/>
    <w:rsid w:val="006B73DB"/>
    <w:rsid w:val="006B7C5F"/>
    <w:rsid w:val="006C0F2D"/>
    <w:rsid w:val="006C361E"/>
    <w:rsid w:val="006C493B"/>
    <w:rsid w:val="006C4B8E"/>
    <w:rsid w:val="006D2E12"/>
    <w:rsid w:val="006D419B"/>
    <w:rsid w:val="006D4AA3"/>
    <w:rsid w:val="006D7CB0"/>
    <w:rsid w:val="006E1C6A"/>
    <w:rsid w:val="006E3AED"/>
    <w:rsid w:val="006E3DAF"/>
    <w:rsid w:val="006E5104"/>
    <w:rsid w:val="006E7B3A"/>
    <w:rsid w:val="006F0950"/>
    <w:rsid w:val="006F1007"/>
    <w:rsid w:val="006F1F42"/>
    <w:rsid w:val="006F3045"/>
    <w:rsid w:val="006F5274"/>
    <w:rsid w:val="006F5799"/>
    <w:rsid w:val="006F5CB9"/>
    <w:rsid w:val="00700D2B"/>
    <w:rsid w:val="00715CB1"/>
    <w:rsid w:val="007174A6"/>
    <w:rsid w:val="00717AB7"/>
    <w:rsid w:val="0072087A"/>
    <w:rsid w:val="00720E67"/>
    <w:rsid w:val="0072542E"/>
    <w:rsid w:val="00725D06"/>
    <w:rsid w:val="00727AA9"/>
    <w:rsid w:val="0073047E"/>
    <w:rsid w:val="007317EB"/>
    <w:rsid w:val="00731DDB"/>
    <w:rsid w:val="00732A04"/>
    <w:rsid w:val="00734B87"/>
    <w:rsid w:val="00735991"/>
    <w:rsid w:val="00736A8E"/>
    <w:rsid w:val="00737332"/>
    <w:rsid w:val="00737ECB"/>
    <w:rsid w:val="00741529"/>
    <w:rsid w:val="00742686"/>
    <w:rsid w:val="00743DEE"/>
    <w:rsid w:val="00744B00"/>
    <w:rsid w:val="00745C20"/>
    <w:rsid w:val="00746931"/>
    <w:rsid w:val="007502BF"/>
    <w:rsid w:val="007530D2"/>
    <w:rsid w:val="007550C0"/>
    <w:rsid w:val="007573B0"/>
    <w:rsid w:val="00760E4C"/>
    <w:rsid w:val="0076370D"/>
    <w:rsid w:val="00763ED4"/>
    <w:rsid w:val="0076598D"/>
    <w:rsid w:val="007659F4"/>
    <w:rsid w:val="00767881"/>
    <w:rsid w:val="00767E4E"/>
    <w:rsid w:val="00773278"/>
    <w:rsid w:val="00775918"/>
    <w:rsid w:val="0077644D"/>
    <w:rsid w:val="00777658"/>
    <w:rsid w:val="007808D9"/>
    <w:rsid w:val="007818E4"/>
    <w:rsid w:val="0078221B"/>
    <w:rsid w:val="00783071"/>
    <w:rsid w:val="00783807"/>
    <w:rsid w:val="007863B4"/>
    <w:rsid w:val="00790561"/>
    <w:rsid w:val="00790FAA"/>
    <w:rsid w:val="00792E51"/>
    <w:rsid w:val="00794D9A"/>
    <w:rsid w:val="007968B9"/>
    <w:rsid w:val="007A025E"/>
    <w:rsid w:val="007A111D"/>
    <w:rsid w:val="007A2B4E"/>
    <w:rsid w:val="007A62A4"/>
    <w:rsid w:val="007A6BC3"/>
    <w:rsid w:val="007A6E61"/>
    <w:rsid w:val="007B0968"/>
    <w:rsid w:val="007B173B"/>
    <w:rsid w:val="007B25AF"/>
    <w:rsid w:val="007B3C31"/>
    <w:rsid w:val="007B3DA3"/>
    <w:rsid w:val="007B61BA"/>
    <w:rsid w:val="007C0544"/>
    <w:rsid w:val="007C1079"/>
    <w:rsid w:val="007C47AD"/>
    <w:rsid w:val="007C6F18"/>
    <w:rsid w:val="007C6F78"/>
    <w:rsid w:val="007C7D6E"/>
    <w:rsid w:val="007D23DD"/>
    <w:rsid w:val="007D4B78"/>
    <w:rsid w:val="007D526B"/>
    <w:rsid w:val="007D5D90"/>
    <w:rsid w:val="007D6414"/>
    <w:rsid w:val="007D7CE9"/>
    <w:rsid w:val="007E2AEE"/>
    <w:rsid w:val="007E37BF"/>
    <w:rsid w:val="007E51BA"/>
    <w:rsid w:val="007E5428"/>
    <w:rsid w:val="007E69D7"/>
    <w:rsid w:val="007F0C37"/>
    <w:rsid w:val="007F28C2"/>
    <w:rsid w:val="007F3C32"/>
    <w:rsid w:val="007F40F6"/>
    <w:rsid w:val="007F6108"/>
    <w:rsid w:val="00801A02"/>
    <w:rsid w:val="00805DDE"/>
    <w:rsid w:val="008108F8"/>
    <w:rsid w:val="00813831"/>
    <w:rsid w:val="00816B09"/>
    <w:rsid w:val="008178AE"/>
    <w:rsid w:val="00820170"/>
    <w:rsid w:val="00820BC4"/>
    <w:rsid w:val="00820D8B"/>
    <w:rsid w:val="008257BE"/>
    <w:rsid w:val="0083045F"/>
    <w:rsid w:val="00830979"/>
    <w:rsid w:val="00830F91"/>
    <w:rsid w:val="0083277B"/>
    <w:rsid w:val="008416AA"/>
    <w:rsid w:val="008417B2"/>
    <w:rsid w:val="00842049"/>
    <w:rsid w:val="0084293E"/>
    <w:rsid w:val="00842B9F"/>
    <w:rsid w:val="008507E7"/>
    <w:rsid w:val="00860128"/>
    <w:rsid w:val="008629C0"/>
    <w:rsid w:val="00864FC3"/>
    <w:rsid w:val="00865F33"/>
    <w:rsid w:val="0086725B"/>
    <w:rsid w:val="00867EB3"/>
    <w:rsid w:val="00871A5D"/>
    <w:rsid w:val="008878C1"/>
    <w:rsid w:val="00887C83"/>
    <w:rsid w:val="008906F6"/>
    <w:rsid w:val="00891B32"/>
    <w:rsid w:val="00891BBF"/>
    <w:rsid w:val="00897B3C"/>
    <w:rsid w:val="00897B42"/>
    <w:rsid w:val="00897E90"/>
    <w:rsid w:val="008A6E4B"/>
    <w:rsid w:val="008A7657"/>
    <w:rsid w:val="008B5015"/>
    <w:rsid w:val="008B5BAF"/>
    <w:rsid w:val="008B67F6"/>
    <w:rsid w:val="008B6EBD"/>
    <w:rsid w:val="008B78D3"/>
    <w:rsid w:val="008C1CA8"/>
    <w:rsid w:val="008D5A96"/>
    <w:rsid w:val="008E137D"/>
    <w:rsid w:val="008E1D98"/>
    <w:rsid w:val="008E3224"/>
    <w:rsid w:val="008E4402"/>
    <w:rsid w:val="008E6D12"/>
    <w:rsid w:val="008E6E80"/>
    <w:rsid w:val="008F10FE"/>
    <w:rsid w:val="008F1883"/>
    <w:rsid w:val="008F1BB9"/>
    <w:rsid w:val="008F2A89"/>
    <w:rsid w:val="008F44DE"/>
    <w:rsid w:val="00900939"/>
    <w:rsid w:val="009018C9"/>
    <w:rsid w:val="009019A4"/>
    <w:rsid w:val="00902827"/>
    <w:rsid w:val="00903DE8"/>
    <w:rsid w:val="0090502D"/>
    <w:rsid w:val="00907B45"/>
    <w:rsid w:val="009100EA"/>
    <w:rsid w:val="00910896"/>
    <w:rsid w:val="00914B83"/>
    <w:rsid w:val="009151C5"/>
    <w:rsid w:val="00916B72"/>
    <w:rsid w:val="00922E35"/>
    <w:rsid w:val="009256B0"/>
    <w:rsid w:val="0092750C"/>
    <w:rsid w:val="00931141"/>
    <w:rsid w:val="00931C60"/>
    <w:rsid w:val="00934CC6"/>
    <w:rsid w:val="00935550"/>
    <w:rsid w:val="00935C9F"/>
    <w:rsid w:val="0093733A"/>
    <w:rsid w:val="00937649"/>
    <w:rsid w:val="00941A93"/>
    <w:rsid w:val="00942205"/>
    <w:rsid w:val="00942EBB"/>
    <w:rsid w:val="0094718F"/>
    <w:rsid w:val="0096040D"/>
    <w:rsid w:val="00961B38"/>
    <w:rsid w:val="00962F03"/>
    <w:rsid w:val="009656D5"/>
    <w:rsid w:val="00966E78"/>
    <w:rsid w:val="0096766E"/>
    <w:rsid w:val="00971EDB"/>
    <w:rsid w:val="00972AA2"/>
    <w:rsid w:val="00974243"/>
    <w:rsid w:val="009776F1"/>
    <w:rsid w:val="00981CBE"/>
    <w:rsid w:val="00983029"/>
    <w:rsid w:val="00983AD8"/>
    <w:rsid w:val="009840A8"/>
    <w:rsid w:val="00984E41"/>
    <w:rsid w:val="00985963"/>
    <w:rsid w:val="00986E87"/>
    <w:rsid w:val="009870FB"/>
    <w:rsid w:val="00987B47"/>
    <w:rsid w:val="009912EA"/>
    <w:rsid w:val="009A0C99"/>
    <w:rsid w:val="009A2501"/>
    <w:rsid w:val="009A2673"/>
    <w:rsid w:val="009A3D00"/>
    <w:rsid w:val="009A49E7"/>
    <w:rsid w:val="009A4B33"/>
    <w:rsid w:val="009A5C8C"/>
    <w:rsid w:val="009B0BCC"/>
    <w:rsid w:val="009B2351"/>
    <w:rsid w:val="009B4F6A"/>
    <w:rsid w:val="009C0122"/>
    <w:rsid w:val="009C0352"/>
    <w:rsid w:val="009C159B"/>
    <w:rsid w:val="009C1F0F"/>
    <w:rsid w:val="009C7E2B"/>
    <w:rsid w:val="009D0B67"/>
    <w:rsid w:val="009D0BDE"/>
    <w:rsid w:val="009D37AA"/>
    <w:rsid w:val="009D3E7F"/>
    <w:rsid w:val="009D68FA"/>
    <w:rsid w:val="009D721A"/>
    <w:rsid w:val="009E04A4"/>
    <w:rsid w:val="009E1078"/>
    <w:rsid w:val="009E2AB4"/>
    <w:rsid w:val="009E30E2"/>
    <w:rsid w:val="009E34A9"/>
    <w:rsid w:val="009E557C"/>
    <w:rsid w:val="009F12D1"/>
    <w:rsid w:val="009F2096"/>
    <w:rsid w:val="009F5B55"/>
    <w:rsid w:val="009F680F"/>
    <w:rsid w:val="009F68BF"/>
    <w:rsid w:val="00A0411E"/>
    <w:rsid w:val="00A04C90"/>
    <w:rsid w:val="00A10DBC"/>
    <w:rsid w:val="00A11EC3"/>
    <w:rsid w:val="00A12720"/>
    <w:rsid w:val="00A1529E"/>
    <w:rsid w:val="00A203C4"/>
    <w:rsid w:val="00A2200F"/>
    <w:rsid w:val="00A2551C"/>
    <w:rsid w:val="00A27CEC"/>
    <w:rsid w:val="00A27D1D"/>
    <w:rsid w:val="00A301E9"/>
    <w:rsid w:val="00A309FB"/>
    <w:rsid w:val="00A31BE1"/>
    <w:rsid w:val="00A3211E"/>
    <w:rsid w:val="00A34B25"/>
    <w:rsid w:val="00A36FF6"/>
    <w:rsid w:val="00A41392"/>
    <w:rsid w:val="00A42D09"/>
    <w:rsid w:val="00A4348F"/>
    <w:rsid w:val="00A45FC0"/>
    <w:rsid w:val="00A4614A"/>
    <w:rsid w:val="00A51FB2"/>
    <w:rsid w:val="00A53B99"/>
    <w:rsid w:val="00A57259"/>
    <w:rsid w:val="00A57E76"/>
    <w:rsid w:val="00A63ACC"/>
    <w:rsid w:val="00A64B1F"/>
    <w:rsid w:val="00A71E08"/>
    <w:rsid w:val="00A729C1"/>
    <w:rsid w:val="00A73EBE"/>
    <w:rsid w:val="00A747BC"/>
    <w:rsid w:val="00A76033"/>
    <w:rsid w:val="00A77240"/>
    <w:rsid w:val="00A8048D"/>
    <w:rsid w:val="00A848B1"/>
    <w:rsid w:val="00A84C10"/>
    <w:rsid w:val="00A928D4"/>
    <w:rsid w:val="00A93FD9"/>
    <w:rsid w:val="00A9576E"/>
    <w:rsid w:val="00A9790D"/>
    <w:rsid w:val="00AA05C8"/>
    <w:rsid w:val="00AA26E5"/>
    <w:rsid w:val="00AA2946"/>
    <w:rsid w:val="00AA4F20"/>
    <w:rsid w:val="00AA64FB"/>
    <w:rsid w:val="00AA6A8F"/>
    <w:rsid w:val="00AB1277"/>
    <w:rsid w:val="00AB3203"/>
    <w:rsid w:val="00AB3E7F"/>
    <w:rsid w:val="00AB41D5"/>
    <w:rsid w:val="00AB471A"/>
    <w:rsid w:val="00AB5F79"/>
    <w:rsid w:val="00AB67A5"/>
    <w:rsid w:val="00AB7B65"/>
    <w:rsid w:val="00AC201D"/>
    <w:rsid w:val="00AC250A"/>
    <w:rsid w:val="00AD20C2"/>
    <w:rsid w:val="00AD23B6"/>
    <w:rsid w:val="00AD5558"/>
    <w:rsid w:val="00AE2A99"/>
    <w:rsid w:val="00AE35BD"/>
    <w:rsid w:val="00AE3C4C"/>
    <w:rsid w:val="00AE5B23"/>
    <w:rsid w:val="00AF28AA"/>
    <w:rsid w:val="00AF3481"/>
    <w:rsid w:val="00AF60F0"/>
    <w:rsid w:val="00AF6404"/>
    <w:rsid w:val="00AF719E"/>
    <w:rsid w:val="00AF7688"/>
    <w:rsid w:val="00B0072F"/>
    <w:rsid w:val="00B01799"/>
    <w:rsid w:val="00B04063"/>
    <w:rsid w:val="00B04FFB"/>
    <w:rsid w:val="00B06945"/>
    <w:rsid w:val="00B10D05"/>
    <w:rsid w:val="00B121BA"/>
    <w:rsid w:val="00B139DE"/>
    <w:rsid w:val="00B13B4C"/>
    <w:rsid w:val="00B14367"/>
    <w:rsid w:val="00B147C1"/>
    <w:rsid w:val="00B152B0"/>
    <w:rsid w:val="00B16EBD"/>
    <w:rsid w:val="00B170EA"/>
    <w:rsid w:val="00B20A49"/>
    <w:rsid w:val="00B22F05"/>
    <w:rsid w:val="00B23500"/>
    <w:rsid w:val="00B25FAB"/>
    <w:rsid w:val="00B26331"/>
    <w:rsid w:val="00B3126E"/>
    <w:rsid w:val="00B31F9B"/>
    <w:rsid w:val="00B33170"/>
    <w:rsid w:val="00B3374B"/>
    <w:rsid w:val="00B34BED"/>
    <w:rsid w:val="00B36155"/>
    <w:rsid w:val="00B3635C"/>
    <w:rsid w:val="00B371B1"/>
    <w:rsid w:val="00B400A8"/>
    <w:rsid w:val="00B41AB3"/>
    <w:rsid w:val="00B4380B"/>
    <w:rsid w:val="00B4517C"/>
    <w:rsid w:val="00B45662"/>
    <w:rsid w:val="00B45835"/>
    <w:rsid w:val="00B47933"/>
    <w:rsid w:val="00B528CA"/>
    <w:rsid w:val="00B55B2C"/>
    <w:rsid w:val="00B57A55"/>
    <w:rsid w:val="00B6000D"/>
    <w:rsid w:val="00B600C7"/>
    <w:rsid w:val="00B64324"/>
    <w:rsid w:val="00B659A6"/>
    <w:rsid w:val="00B662F3"/>
    <w:rsid w:val="00B678F3"/>
    <w:rsid w:val="00B709ED"/>
    <w:rsid w:val="00B70F49"/>
    <w:rsid w:val="00B714E3"/>
    <w:rsid w:val="00B74ECF"/>
    <w:rsid w:val="00B823DA"/>
    <w:rsid w:val="00B8408A"/>
    <w:rsid w:val="00B8463B"/>
    <w:rsid w:val="00B84D99"/>
    <w:rsid w:val="00B87773"/>
    <w:rsid w:val="00B91156"/>
    <w:rsid w:val="00B9478B"/>
    <w:rsid w:val="00B95004"/>
    <w:rsid w:val="00B95F00"/>
    <w:rsid w:val="00BA0203"/>
    <w:rsid w:val="00BA383F"/>
    <w:rsid w:val="00BA4C3E"/>
    <w:rsid w:val="00BA5FDC"/>
    <w:rsid w:val="00BA6E13"/>
    <w:rsid w:val="00BB124B"/>
    <w:rsid w:val="00BB17E9"/>
    <w:rsid w:val="00BB345C"/>
    <w:rsid w:val="00BB4975"/>
    <w:rsid w:val="00BB686A"/>
    <w:rsid w:val="00BB6A8B"/>
    <w:rsid w:val="00BC2077"/>
    <w:rsid w:val="00BC63E1"/>
    <w:rsid w:val="00BC6649"/>
    <w:rsid w:val="00BD3E3D"/>
    <w:rsid w:val="00BD60E9"/>
    <w:rsid w:val="00BD7B32"/>
    <w:rsid w:val="00BE229C"/>
    <w:rsid w:val="00BE3AA2"/>
    <w:rsid w:val="00BE51BD"/>
    <w:rsid w:val="00BE6CC5"/>
    <w:rsid w:val="00BE6D46"/>
    <w:rsid w:val="00BF04D8"/>
    <w:rsid w:val="00BF050B"/>
    <w:rsid w:val="00BF17AB"/>
    <w:rsid w:val="00BF1907"/>
    <w:rsid w:val="00BF1BF2"/>
    <w:rsid w:val="00BF2FF0"/>
    <w:rsid w:val="00BF6AFB"/>
    <w:rsid w:val="00BF75F9"/>
    <w:rsid w:val="00BF78D6"/>
    <w:rsid w:val="00C028E0"/>
    <w:rsid w:val="00C05EB5"/>
    <w:rsid w:val="00C0670D"/>
    <w:rsid w:val="00C10873"/>
    <w:rsid w:val="00C11A7F"/>
    <w:rsid w:val="00C15A42"/>
    <w:rsid w:val="00C15D4E"/>
    <w:rsid w:val="00C16C99"/>
    <w:rsid w:val="00C204CD"/>
    <w:rsid w:val="00C21C14"/>
    <w:rsid w:val="00C2267D"/>
    <w:rsid w:val="00C24516"/>
    <w:rsid w:val="00C24ABA"/>
    <w:rsid w:val="00C26486"/>
    <w:rsid w:val="00C269F6"/>
    <w:rsid w:val="00C30072"/>
    <w:rsid w:val="00C30234"/>
    <w:rsid w:val="00C3043A"/>
    <w:rsid w:val="00C328ED"/>
    <w:rsid w:val="00C32CC5"/>
    <w:rsid w:val="00C342AE"/>
    <w:rsid w:val="00C406A8"/>
    <w:rsid w:val="00C41DC3"/>
    <w:rsid w:val="00C42905"/>
    <w:rsid w:val="00C46B68"/>
    <w:rsid w:val="00C46FAA"/>
    <w:rsid w:val="00C515D7"/>
    <w:rsid w:val="00C51C64"/>
    <w:rsid w:val="00C52342"/>
    <w:rsid w:val="00C54580"/>
    <w:rsid w:val="00C57AF6"/>
    <w:rsid w:val="00C61D69"/>
    <w:rsid w:val="00C64A83"/>
    <w:rsid w:val="00C65ED1"/>
    <w:rsid w:val="00C66B98"/>
    <w:rsid w:val="00C72C06"/>
    <w:rsid w:val="00C745C1"/>
    <w:rsid w:val="00C74926"/>
    <w:rsid w:val="00C74A75"/>
    <w:rsid w:val="00C76420"/>
    <w:rsid w:val="00C818B3"/>
    <w:rsid w:val="00C8195B"/>
    <w:rsid w:val="00C83372"/>
    <w:rsid w:val="00C8505B"/>
    <w:rsid w:val="00C86A61"/>
    <w:rsid w:val="00C91930"/>
    <w:rsid w:val="00C95208"/>
    <w:rsid w:val="00C9597A"/>
    <w:rsid w:val="00C961F0"/>
    <w:rsid w:val="00C96CE8"/>
    <w:rsid w:val="00C97243"/>
    <w:rsid w:val="00CA055B"/>
    <w:rsid w:val="00CA3546"/>
    <w:rsid w:val="00CA4847"/>
    <w:rsid w:val="00CA6EEF"/>
    <w:rsid w:val="00CA708E"/>
    <w:rsid w:val="00CA75F4"/>
    <w:rsid w:val="00CB3287"/>
    <w:rsid w:val="00CB65A7"/>
    <w:rsid w:val="00CB7A4C"/>
    <w:rsid w:val="00CC2498"/>
    <w:rsid w:val="00CC31D5"/>
    <w:rsid w:val="00CC3CE4"/>
    <w:rsid w:val="00CC3D48"/>
    <w:rsid w:val="00CC6475"/>
    <w:rsid w:val="00CD1927"/>
    <w:rsid w:val="00CD45B6"/>
    <w:rsid w:val="00CD4AB7"/>
    <w:rsid w:val="00CD56BE"/>
    <w:rsid w:val="00CE124F"/>
    <w:rsid w:val="00CE1B91"/>
    <w:rsid w:val="00CE3F47"/>
    <w:rsid w:val="00CE6022"/>
    <w:rsid w:val="00CE6042"/>
    <w:rsid w:val="00CE6221"/>
    <w:rsid w:val="00CE665D"/>
    <w:rsid w:val="00CE6C84"/>
    <w:rsid w:val="00CE6FDE"/>
    <w:rsid w:val="00CE7BFE"/>
    <w:rsid w:val="00CE7F15"/>
    <w:rsid w:val="00CF281F"/>
    <w:rsid w:val="00CF353B"/>
    <w:rsid w:val="00CF355A"/>
    <w:rsid w:val="00CF3607"/>
    <w:rsid w:val="00CF3D0A"/>
    <w:rsid w:val="00CF5D9B"/>
    <w:rsid w:val="00CF6CAE"/>
    <w:rsid w:val="00D023DE"/>
    <w:rsid w:val="00D0249B"/>
    <w:rsid w:val="00D0271B"/>
    <w:rsid w:val="00D038F1"/>
    <w:rsid w:val="00D041D6"/>
    <w:rsid w:val="00D11955"/>
    <w:rsid w:val="00D128DD"/>
    <w:rsid w:val="00D143BD"/>
    <w:rsid w:val="00D1541D"/>
    <w:rsid w:val="00D15E5D"/>
    <w:rsid w:val="00D17060"/>
    <w:rsid w:val="00D20785"/>
    <w:rsid w:val="00D267D9"/>
    <w:rsid w:val="00D276AF"/>
    <w:rsid w:val="00D30EF8"/>
    <w:rsid w:val="00D32F4A"/>
    <w:rsid w:val="00D3798A"/>
    <w:rsid w:val="00D37F1E"/>
    <w:rsid w:val="00D411C2"/>
    <w:rsid w:val="00D51F45"/>
    <w:rsid w:val="00D5696C"/>
    <w:rsid w:val="00D613A7"/>
    <w:rsid w:val="00D61476"/>
    <w:rsid w:val="00D62DEB"/>
    <w:rsid w:val="00D639B1"/>
    <w:rsid w:val="00D6501B"/>
    <w:rsid w:val="00D66309"/>
    <w:rsid w:val="00D67224"/>
    <w:rsid w:val="00D67A79"/>
    <w:rsid w:val="00D67B89"/>
    <w:rsid w:val="00D70846"/>
    <w:rsid w:val="00D72CB7"/>
    <w:rsid w:val="00D73EE4"/>
    <w:rsid w:val="00D75276"/>
    <w:rsid w:val="00D75454"/>
    <w:rsid w:val="00D76617"/>
    <w:rsid w:val="00D76BBD"/>
    <w:rsid w:val="00D76EF7"/>
    <w:rsid w:val="00D80584"/>
    <w:rsid w:val="00D8292F"/>
    <w:rsid w:val="00D8298E"/>
    <w:rsid w:val="00D82B9C"/>
    <w:rsid w:val="00D9574D"/>
    <w:rsid w:val="00D96297"/>
    <w:rsid w:val="00D96357"/>
    <w:rsid w:val="00DA18ED"/>
    <w:rsid w:val="00DA4217"/>
    <w:rsid w:val="00DA5B78"/>
    <w:rsid w:val="00DB20FA"/>
    <w:rsid w:val="00DB2979"/>
    <w:rsid w:val="00DB2B24"/>
    <w:rsid w:val="00DB37D7"/>
    <w:rsid w:val="00DB40BD"/>
    <w:rsid w:val="00DC4B70"/>
    <w:rsid w:val="00DC5C78"/>
    <w:rsid w:val="00DC5E1A"/>
    <w:rsid w:val="00DD0A3D"/>
    <w:rsid w:val="00DF0B61"/>
    <w:rsid w:val="00DF4B6F"/>
    <w:rsid w:val="00DF622F"/>
    <w:rsid w:val="00DF6DB4"/>
    <w:rsid w:val="00E013A3"/>
    <w:rsid w:val="00E0494B"/>
    <w:rsid w:val="00E05E58"/>
    <w:rsid w:val="00E06D1F"/>
    <w:rsid w:val="00E10638"/>
    <w:rsid w:val="00E10BA0"/>
    <w:rsid w:val="00E10F7D"/>
    <w:rsid w:val="00E11200"/>
    <w:rsid w:val="00E11A1E"/>
    <w:rsid w:val="00E11ACD"/>
    <w:rsid w:val="00E1245B"/>
    <w:rsid w:val="00E12499"/>
    <w:rsid w:val="00E1308E"/>
    <w:rsid w:val="00E13262"/>
    <w:rsid w:val="00E14867"/>
    <w:rsid w:val="00E1786F"/>
    <w:rsid w:val="00E2057C"/>
    <w:rsid w:val="00E20729"/>
    <w:rsid w:val="00E20F68"/>
    <w:rsid w:val="00E2107E"/>
    <w:rsid w:val="00E22A3E"/>
    <w:rsid w:val="00E2361B"/>
    <w:rsid w:val="00E26EFA"/>
    <w:rsid w:val="00E270A0"/>
    <w:rsid w:val="00E27A86"/>
    <w:rsid w:val="00E31880"/>
    <w:rsid w:val="00E33918"/>
    <w:rsid w:val="00E3407A"/>
    <w:rsid w:val="00E340E2"/>
    <w:rsid w:val="00E35463"/>
    <w:rsid w:val="00E36E53"/>
    <w:rsid w:val="00E370AD"/>
    <w:rsid w:val="00E37DD9"/>
    <w:rsid w:val="00E40E6B"/>
    <w:rsid w:val="00E41715"/>
    <w:rsid w:val="00E425BE"/>
    <w:rsid w:val="00E528E7"/>
    <w:rsid w:val="00E544D4"/>
    <w:rsid w:val="00E5535F"/>
    <w:rsid w:val="00E57108"/>
    <w:rsid w:val="00E63778"/>
    <w:rsid w:val="00E67D26"/>
    <w:rsid w:val="00E716BD"/>
    <w:rsid w:val="00E71CDC"/>
    <w:rsid w:val="00E7564A"/>
    <w:rsid w:val="00E77A20"/>
    <w:rsid w:val="00E825D7"/>
    <w:rsid w:val="00E86AE6"/>
    <w:rsid w:val="00E86B23"/>
    <w:rsid w:val="00E874F6"/>
    <w:rsid w:val="00E87FDA"/>
    <w:rsid w:val="00E975A9"/>
    <w:rsid w:val="00EA046A"/>
    <w:rsid w:val="00EA49EC"/>
    <w:rsid w:val="00EA521F"/>
    <w:rsid w:val="00EA6B73"/>
    <w:rsid w:val="00EB2B16"/>
    <w:rsid w:val="00EB6510"/>
    <w:rsid w:val="00EB73C4"/>
    <w:rsid w:val="00EC1029"/>
    <w:rsid w:val="00EC325D"/>
    <w:rsid w:val="00EC3EF9"/>
    <w:rsid w:val="00ED2CC5"/>
    <w:rsid w:val="00ED394A"/>
    <w:rsid w:val="00ED4D5B"/>
    <w:rsid w:val="00ED5D38"/>
    <w:rsid w:val="00ED6E9D"/>
    <w:rsid w:val="00EE0169"/>
    <w:rsid w:val="00EE1C3C"/>
    <w:rsid w:val="00EE2EC9"/>
    <w:rsid w:val="00EE3246"/>
    <w:rsid w:val="00EE33C0"/>
    <w:rsid w:val="00EF6EB2"/>
    <w:rsid w:val="00EF7493"/>
    <w:rsid w:val="00F037CB"/>
    <w:rsid w:val="00F0495C"/>
    <w:rsid w:val="00F13160"/>
    <w:rsid w:val="00F14F0E"/>
    <w:rsid w:val="00F1573F"/>
    <w:rsid w:val="00F1794E"/>
    <w:rsid w:val="00F211E2"/>
    <w:rsid w:val="00F21486"/>
    <w:rsid w:val="00F2276D"/>
    <w:rsid w:val="00F2322B"/>
    <w:rsid w:val="00F24DA9"/>
    <w:rsid w:val="00F2510F"/>
    <w:rsid w:val="00F26B81"/>
    <w:rsid w:val="00F301F9"/>
    <w:rsid w:val="00F3094F"/>
    <w:rsid w:val="00F33F0F"/>
    <w:rsid w:val="00F358A1"/>
    <w:rsid w:val="00F36C34"/>
    <w:rsid w:val="00F37F3A"/>
    <w:rsid w:val="00F40780"/>
    <w:rsid w:val="00F42927"/>
    <w:rsid w:val="00F438E8"/>
    <w:rsid w:val="00F51D67"/>
    <w:rsid w:val="00F528C5"/>
    <w:rsid w:val="00F5304D"/>
    <w:rsid w:val="00F5331C"/>
    <w:rsid w:val="00F5397F"/>
    <w:rsid w:val="00F57898"/>
    <w:rsid w:val="00F6134C"/>
    <w:rsid w:val="00F61545"/>
    <w:rsid w:val="00F646EC"/>
    <w:rsid w:val="00F721A9"/>
    <w:rsid w:val="00F721E4"/>
    <w:rsid w:val="00F75E4C"/>
    <w:rsid w:val="00F77346"/>
    <w:rsid w:val="00F77787"/>
    <w:rsid w:val="00F778F7"/>
    <w:rsid w:val="00F77AC9"/>
    <w:rsid w:val="00F81AB2"/>
    <w:rsid w:val="00F85648"/>
    <w:rsid w:val="00F866C6"/>
    <w:rsid w:val="00F879BD"/>
    <w:rsid w:val="00F91244"/>
    <w:rsid w:val="00F91EBF"/>
    <w:rsid w:val="00F92323"/>
    <w:rsid w:val="00F92577"/>
    <w:rsid w:val="00F93C90"/>
    <w:rsid w:val="00F95094"/>
    <w:rsid w:val="00F9634F"/>
    <w:rsid w:val="00F9640E"/>
    <w:rsid w:val="00F96AE3"/>
    <w:rsid w:val="00FA2173"/>
    <w:rsid w:val="00FA27F5"/>
    <w:rsid w:val="00FA63DF"/>
    <w:rsid w:val="00FB0D15"/>
    <w:rsid w:val="00FB18A4"/>
    <w:rsid w:val="00FB4365"/>
    <w:rsid w:val="00FB5712"/>
    <w:rsid w:val="00FB571F"/>
    <w:rsid w:val="00FC0549"/>
    <w:rsid w:val="00FC3536"/>
    <w:rsid w:val="00FC5182"/>
    <w:rsid w:val="00FD107F"/>
    <w:rsid w:val="00FD2140"/>
    <w:rsid w:val="00FD2F02"/>
    <w:rsid w:val="00FD7D2B"/>
    <w:rsid w:val="00FE00CF"/>
    <w:rsid w:val="00FE327A"/>
    <w:rsid w:val="00FE417A"/>
    <w:rsid w:val="00FE614C"/>
    <w:rsid w:val="00FF0187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3CB689D"/>
  <w15:chartTrackingRefBased/>
  <w15:docId w15:val="{F94390BC-30E5-440A-9C0B-CACF1F7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37A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D0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1D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95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F7666"/>
    <w:pPr>
      <w:keepNext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1F7666"/>
    <w:pPr>
      <w:keepNext/>
      <w:jc w:val="both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37AA"/>
    <w:pPr>
      <w:jc w:val="center"/>
    </w:pPr>
    <w:rPr>
      <w:b/>
      <w:sz w:val="36"/>
      <w:szCs w:val="20"/>
      <w:lang w:val="x-none" w:eastAsia="x-none"/>
    </w:rPr>
  </w:style>
  <w:style w:type="paragraph" w:styleId="Zkladntext">
    <w:name w:val="Body Text"/>
    <w:basedOn w:val="Normln"/>
    <w:rsid w:val="009D37AA"/>
    <w:rPr>
      <w:b/>
      <w:szCs w:val="20"/>
    </w:rPr>
  </w:style>
  <w:style w:type="paragraph" w:styleId="Zkladntext2">
    <w:name w:val="Body Text 2"/>
    <w:basedOn w:val="Normln"/>
    <w:rsid w:val="001F7666"/>
    <w:pPr>
      <w:spacing w:after="120" w:line="480" w:lineRule="auto"/>
    </w:pPr>
  </w:style>
  <w:style w:type="paragraph" w:styleId="Zkladntextodsazen">
    <w:name w:val="Body Text Indent"/>
    <w:basedOn w:val="Normln"/>
    <w:rsid w:val="00F92323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2666C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2666C7"/>
  </w:style>
  <w:style w:type="paragraph" w:styleId="Textbubliny">
    <w:name w:val="Balloon Text"/>
    <w:basedOn w:val="Normln"/>
    <w:semiHidden/>
    <w:rsid w:val="000878F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C74A75"/>
    <w:pPr>
      <w:spacing w:after="120"/>
    </w:pPr>
    <w:rPr>
      <w:sz w:val="16"/>
      <w:szCs w:val="16"/>
    </w:rPr>
  </w:style>
  <w:style w:type="character" w:styleId="Hypertextovodkaz">
    <w:name w:val="Hyperlink"/>
    <w:uiPriority w:val="99"/>
    <w:rsid w:val="00D9574D"/>
    <w:rPr>
      <w:color w:val="0000FF"/>
      <w:u w:val="single"/>
    </w:rPr>
  </w:style>
  <w:style w:type="paragraph" w:styleId="Zhlav">
    <w:name w:val="header"/>
    <w:basedOn w:val="Normln"/>
    <w:rsid w:val="001F452F"/>
    <w:pPr>
      <w:tabs>
        <w:tab w:val="center" w:pos="4536"/>
        <w:tab w:val="right" w:pos="9072"/>
      </w:tabs>
    </w:pPr>
  </w:style>
  <w:style w:type="character" w:customStyle="1" w:styleId="WW8Num3z0">
    <w:name w:val="WW8Num3z0"/>
    <w:rsid w:val="00C745C1"/>
    <w:rPr>
      <w:rFonts w:ascii="Symbol" w:hAnsi="Symbol"/>
    </w:rPr>
  </w:style>
  <w:style w:type="table" w:styleId="Mkatabulky">
    <w:name w:val="Table Grid"/>
    <w:basedOn w:val="Normlntabulka"/>
    <w:rsid w:val="006D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08F8"/>
    <w:pPr>
      <w:ind w:left="708"/>
    </w:pPr>
  </w:style>
  <w:style w:type="paragraph" w:styleId="Normlnweb">
    <w:name w:val="Normal (Web)"/>
    <w:basedOn w:val="Normln"/>
    <w:rsid w:val="009D0B67"/>
    <w:pPr>
      <w:spacing w:before="100" w:beforeAutospacing="1" w:after="100" w:afterAutospacing="1"/>
    </w:pPr>
    <w:rPr>
      <w:rFonts w:ascii="Verdana" w:hAnsi="Verdana"/>
      <w:color w:val="002864"/>
      <w:sz w:val="20"/>
      <w:szCs w:val="20"/>
    </w:rPr>
  </w:style>
  <w:style w:type="paragraph" w:customStyle="1" w:styleId="Zkladntext31">
    <w:name w:val="Základní text 31"/>
    <w:basedOn w:val="Normln"/>
    <w:rsid w:val="009D0B67"/>
    <w:pPr>
      <w:suppressAutoHyphens/>
    </w:pPr>
    <w:rPr>
      <w:szCs w:val="20"/>
      <w:lang w:eastAsia="ar-SA"/>
    </w:rPr>
  </w:style>
  <w:style w:type="character" w:customStyle="1" w:styleId="WW8Num6z0">
    <w:name w:val="WW8Num6z0"/>
    <w:rsid w:val="001F3342"/>
    <w:rPr>
      <w:rFonts w:ascii="Symbol" w:hAnsi="Symbol"/>
    </w:rPr>
  </w:style>
  <w:style w:type="character" w:customStyle="1" w:styleId="WW8Num3z1">
    <w:name w:val="WW8Num3z1"/>
    <w:rsid w:val="00F85648"/>
    <w:rPr>
      <w:rFonts w:ascii="Courier New" w:hAnsi="Courier New"/>
    </w:rPr>
  </w:style>
  <w:style w:type="character" w:styleId="Odkaznakoment">
    <w:name w:val="annotation reference"/>
    <w:uiPriority w:val="99"/>
    <w:semiHidden/>
    <w:rsid w:val="00B00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072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072F"/>
    <w:rPr>
      <w:b/>
      <w:bCs/>
    </w:rPr>
  </w:style>
  <w:style w:type="character" w:customStyle="1" w:styleId="ZpatChar">
    <w:name w:val="Zápatí Char"/>
    <w:link w:val="Zpat"/>
    <w:uiPriority w:val="99"/>
    <w:rsid w:val="001747B4"/>
    <w:rPr>
      <w:sz w:val="24"/>
      <w:szCs w:val="24"/>
    </w:rPr>
  </w:style>
  <w:style w:type="paragraph" w:customStyle="1" w:styleId="Podtitul">
    <w:name w:val="Podtitul"/>
    <w:basedOn w:val="Normln"/>
    <w:next w:val="Zkladntext"/>
    <w:link w:val="PodtitulChar"/>
    <w:qFormat/>
    <w:rsid w:val="006E1C6A"/>
    <w:pPr>
      <w:keepNext/>
      <w:numPr>
        <w:ilvl w:val="1"/>
        <w:numId w:val="1"/>
      </w:numPr>
      <w:suppressAutoHyphens/>
      <w:ind w:left="0" w:firstLine="0"/>
      <w:jc w:val="both"/>
    </w:pPr>
    <w:rPr>
      <w:rFonts w:eastAsia="Lucida Sans Unicode"/>
      <w:iCs/>
      <w:lang w:val="x-none" w:eastAsia="ar-SA"/>
    </w:rPr>
  </w:style>
  <w:style w:type="character" w:customStyle="1" w:styleId="PodtitulChar">
    <w:name w:val="Podtitul Char"/>
    <w:link w:val="Podtitul"/>
    <w:rsid w:val="006E1C6A"/>
    <w:rPr>
      <w:rFonts w:eastAsia="Lucida Sans Unicode"/>
      <w:iCs/>
      <w:sz w:val="24"/>
      <w:szCs w:val="24"/>
      <w:lang w:val="x-none" w:eastAsia="ar-SA"/>
    </w:rPr>
  </w:style>
  <w:style w:type="paragraph" w:customStyle="1" w:styleId="NAPIS">
    <w:name w:val="NAPIS"/>
    <w:basedOn w:val="Nzev"/>
    <w:qFormat/>
    <w:rsid w:val="00CD1927"/>
    <w:pPr>
      <w:framePr w:w="8971" w:wrap="around" w:vAnchor="text" w:hAnchor="text" w:y="8"/>
      <w:widowControl w:val="0"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left" w:pos="0"/>
      </w:tabs>
      <w:suppressAutoHyphens/>
      <w:ind w:left="425" w:hanging="425"/>
    </w:pPr>
    <w:rPr>
      <w:caps/>
      <w:sz w:val="24"/>
      <w:szCs w:val="28"/>
      <w:lang w:eastAsia="ar-SA"/>
    </w:rPr>
  </w:style>
  <w:style w:type="character" w:customStyle="1" w:styleId="WW8Num3z2">
    <w:name w:val="WW8Num3z2"/>
    <w:rsid w:val="00390904"/>
    <w:rPr>
      <w:rFonts w:ascii="Wingdings" w:hAnsi="Wingdings"/>
    </w:rPr>
  </w:style>
  <w:style w:type="paragraph" w:customStyle="1" w:styleId="Default">
    <w:name w:val="Default"/>
    <w:rsid w:val="0039090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Zodstavec">
    <w:name w:val="CZ odstavec"/>
    <w:rsid w:val="00F528C5"/>
    <w:pPr>
      <w:numPr>
        <w:numId w:val="2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Nzevlnku">
    <w:name w:val="CZ Název článku"/>
    <w:basedOn w:val="Normln"/>
    <w:next w:val="CZodstavec"/>
    <w:rsid w:val="00F528C5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character" w:styleId="Zstupntext">
    <w:name w:val="Placeholder Text"/>
    <w:uiPriority w:val="99"/>
    <w:semiHidden/>
    <w:rsid w:val="002F6885"/>
    <w:rPr>
      <w:color w:val="808080"/>
    </w:rPr>
  </w:style>
  <w:style w:type="character" w:customStyle="1" w:styleId="NzevChar">
    <w:name w:val="Název Char"/>
    <w:link w:val="Nzev"/>
    <w:rsid w:val="002F6885"/>
    <w:rPr>
      <w:b/>
      <w:sz w:val="36"/>
    </w:rPr>
  </w:style>
  <w:style w:type="character" w:styleId="Znakapoznpodarou">
    <w:name w:val="footnote reference"/>
    <w:semiHidden/>
    <w:rsid w:val="002F6885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3E6B45"/>
    <w:pPr>
      <w:tabs>
        <w:tab w:val="left" w:pos="709"/>
        <w:tab w:val="right" w:leader="dot" w:pos="9060"/>
      </w:tabs>
      <w:ind w:left="705" w:hanging="563"/>
    </w:pPr>
    <w:rPr>
      <w:b/>
      <w:bCs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6042C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725D06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Obsah9">
    <w:name w:val="toc 9"/>
    <w:basedOn w:val="NAPIS"/>
    <w:next w:val="Normln"/>
    <w:autoRedefine/>
    <w:uiPriority w:val="39"/>
    <w:unhideWhenUsed/>
    <w:rsid w:val="00C328ED"/>
    <w:pPr>
      <w:framePr w:w="0" w:wrap="auto" w:vAnchor="margin" w:yAlign="inline"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0"/>
      </w:tabs>
      <w:suppressAutoHyphens w:val="0"/>
      <w:ind w:left="1920"/>
      <w:jc w:val="left"/>
    </w:pPr>
    <w:rPr>
      <w:rFonts w:ascii="Calibri" w:hAnsi="Calibri"/>
      <w:b w:val="0"/>
      <w:caps w:val="0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C328ED"/>
    <w:pPr>
      <w:ind w:left="1680"/>
    </w:pPr>
    <w:rPr>
      <w:rFonts w:ascii="Calibri" w:hAnsi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25D06"/>
    <w:pPr>
      <w:ind w:left="480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25D06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25D06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25D06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25D06"/>
    <w:pPr>
      <w:ind w:left="1440"/>
    </w:pPr>
    <w:rPr>
      <w:rFonts w:ascii="Calibri" w:hAnsi="Calibri"/>
      <w:sz w:val="20"/>
      <w:szCs w:val="20"/>
    </w:rPr>
  </w:style>
  <w:style w:type="paragraph" w:styleId="Bezmezer">
    <w:name w:val="No Spacing"/>
    <w:qFormat/>
    <w:rsid w:val="00B371B1"/>
    <w:rPr>
      <w:rFonts w:ascii="Calibri" w:eastAsia="Calibri" w:hAnsi="Calibri"/>
      <w:sz w:val="22"/>
      <w:szCs w:val="22"/>
      <w:lang w:eastAsia="en-US"/>
    </w:rPr>
  </w:style>
  <w:style w:type="paragraph" w:customStyle="1" w:styleId="ST">
    <w:name w:val="ČÁST"/>
    <w:basedOn w:val="Nzev"/>
    <w:qFormat/>
    <w:rsid w:val="003F413D"/>
    <w:pPr>
      <w:framePr w:w="8971" w:wrap="around" w:vAnchor="text" w:hAnchor="text" w:y="8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left" w:pos="0"/>
      </w:tabs>
      <w:suppressAutoHyphens/>
      <w:ind w:left="360" w:hanging="360"/>
    </w:pPr>
    <w:rPr>
      <w:rFonts w:ascii="Calibri" w:hAnsi="Calibri"/>
      <w:caps/>
      <w:sz w:val="24"/>
      <w:szCs w:val="28"/>
      <w:lang w:val="cs-CZ" w:eastAsia="ar-SA"/>
    </w:rPr>
  </w:style>
  <w:style w:type="paragraph" w:styleId="Revize">
    <w:name w:val="Revision"/>
    <w:hidden/>
    <w:uiPriority w:val="99"/>
    <w:semiHidden/>
    <w:rsid w:val="004A247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4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o.cz/profil-zadavate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neo.cz/profil-zadavate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2E6B-E2E0-443E-95FA-0BF0DC17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4024</Words>
  <Characters>24311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Manager/>
  <Company/>
  <LinksUpToDate>false</LinksUpToDate>
  <CharactersWithSpaces>28279</CharactersWithSpaces>
  <SharedDoc>false</SharedDoc>
  <HLinks>
    <vt:vector size="78" baseType="variant"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_Toc521313457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_Toc521313456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_Toc521313455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_Toc521313454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_Toc521313453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_Toc521313452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_Toc521313451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_Toc521313450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_Toc521313449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_Toc521313448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_Toc521313447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_Toc521313446</vt:lpwstr>
      </vt:variant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http://www.sneo.cz/profil-zadavatele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juroskova</dc:creator>
  <cp:keywords/>
  <dc:description/>
  <cp:lastModifiedBy>Kateřina Kloudová</cp:lastModifiedBy>
  <cp:revision>3</cp:revision>
  <cp:lastPrinted>2018-08-30T07:26:00Z</cp:lastPrinted>
  <dcterms:created xsi:type="dcterms:W3CDTF">2018-08-30T13:42:00Z</dcterms:created>
  <dcterms:modified xsi:type="dcterms:W3CDTF">2018-08-31T10:09:00Z</dcterms:modified>
</cp:coreProperties>
</file>